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0E86" w:rsidRDefault="00A663E4">
      <w:pPr>
        <w:spacing w:after="0"/>
        <w:rPr>
          <w:rFonts w:ascii="Century Gothic" w:eastAsia="Century Gothic" w:hAnsi="Century Gothic" w:cs="Century Gothic"/>
          <w:b/>
          <w:sz w:val="28"/>
          <w:szCs w:val="28"/>
        </w:rPr>
      </w:pPr>
      <w:r>
        <w:rPr>
          <w:rFonts w:ascii="Century Gothic" w:eastAsia="Century Gothic" w:hAnsi="Century Gothic" w:cs="Century Gothic"/>
          <w:b/>
          <w:sz w:val="28"/>
          <w:szCs w:val="28"/>
        </w:rPr>
        <w:t>Gender and Economic Agency Initiative Application Form and Instructions</w:t>
      </w:r>
    </w:p>
    <w:p w14:paraId="00000002" w14:textId="6EBACCD4" w:rsidR="00C80E86" w:rsidRDefault="00CC6E0A">
      <w:pPr>
        <w:spacing w:after="0"/>
        <w:rPr>
          <w:rFonts w:ascii="Century Gothic" w:eastAsia="Century Gothic" w:hAnsi="Century Gothic" w:cs="Century Gothic"/>
          <w:i/>
          <w:sz w:val="26"/>
          <w:szCs w:val="26"/>
        </w:rPr>
      </w:pPr>
      <w:r>
        <w:rPr>
          <w:rFonts w:ascii="Century Gothic" w:eastAsia="Century Gothic" w:hAnsi="Century Gothic" w:cs="Century Gothic"/>
          <w:i/>
          <w:sz w:val="26"/>
          <w:szCs w:val="26"/>
        </w:rPr>
        <w:t xml:space="preserve">Methodological Advances in </w:t>
      </w:r>
      <w:r w:rsidR="00A663E4">
        <w:rPr>
          <w:rFonts w:ascii="Century Gothic" w:eastAsia="Century Gothic" w:hAnsi="Century Gothic" w:cs="Century Gothic"/>
          <w:i/>
          <w:sz w:val="26"/>
          <w:szCs w:val="26"/>
        </w:rPr>
        <w:t>Measurement grants: Round</w:t>
      </w:r>
      <w:r>
        <w:rPr>
          <w:rFonts w:ascii="Century Gothic" w:eastAsia="Century Gothic" w:hAnsi="Century Gothic" w:cs="Century Gothic"/>
          <w:i/>
          <w:sz w:val="26"/>
          <w:szCs w:val="26"/>
        </w:rPr>
        <w:t xml:space="preserve"> 2</w:t>
      </w:r>
      <w:r w:rsidR="00A663E4">
        <w:rPr>
          <w:rFonts w:ascii="Century Gothic" w:eastAsia="Century Gothic" w:hAnsi="Century Gothic" w:cs="Century Gothic"/>
          <w:i/>
          <w:sz w:val="26"/>
          <w:szCs w:val="26"/>
        </w:rPr>
        <w:t xml:space="preserve"> (</w:t>
      </w:r>
      <w:r>
        <w:rPr>
          <w:rFonts w:ascii="Century Gothic" w:eastAsia="Century Gothic" w:hAnsi="Century Gothic" w:cs="Century Gothic"/>
          <w:i/>
          <w:sz w:val="26"/>
          <w:szCs w:val="26"/>
        </w:rPr>
        <w:t>Summer</w:t>
      </w:r>
      <w:r w:rsidR="00A663E4">
        <w:rPr>
          <w:rFonts w:ascii="Century Gothic" w:eastAsia="Century Gothic" w:hAnsi="Century Gothic" w:cs="Century Gothic"/>
          <w:i/>
          <w:sz w:val="26"/>
          <w:szCs w:val="26"/>
        </w:rPr>
        <w:t xml:space="preserve"> 2021)</w:t>
      </w:r>
    </w:p>
    <w:p w14:paraId="00000003" w14:textId="77777777" w:rsidR="00C80E86" w:rsidRDefault="00C80E86">
      <w:pPr>
        <w:spacing w:after="0"/>
        <w:rPr>
          <w:rFonts w:ascii="Libre Baskerville" w:eastAsia="Libre Baskerville" w:hAnsi="Libre Baskerville" w:cs="Libre Baskerville"/>
          <w:sz w:val="26"/>
          <w:szCs w:val="26"/>
        </w:rPr>
      </w:pPr>
    </w:p>
    <w:p w14:paraId="00000004" w14:textId="77777777" w:rsidR="00C80E86" w:rsidRDefault="00A663E4">
      <w:pPr>
        <w:spacing w:after="0"/>
        <w:rPr>
          <w:rFonts w:ascii="Century Gothic" w:eastAsia="Century Gothic" w:hAnsi="Century Gothic" w:cs="Century Gothic"/>
        </w:rPr>
      </w:pPr>
      <w:r>
        <w:rPr>
          <w:rFonts w:ascii="Century Gothic" w:eastAsia="Century Gothic" w:hAnsi="Century Gothic" w:cs="Century Gothic"/>
          <w:b/>
        </w:rPr>
        <w:t>Instructions</w:t>
      </w:r>
      <w:r>
        <w:rPr>
          <w:rFonts w:ascii="Century Gothic" w:eastAsia="Century Gothic" w:hAnsi="Century Gothic" w:cs="Century Gothic"/>
        </w:rPr>
        <w:t xml:space="preserve"> </w:t>
      </w:r>
    </w:p>
    <w:p w14:paraId="0CDEE9B0" w14:textId="77777777" w:rsidR="00CC6E0A" w:rsidRDefault="00CC6E0A" w:rsidP="00CC6E0A">
      <w:pPr>
        <w:rPr>
          <w:rFonts w:ascii="Perpetua" w:hAnsi="Perpetua"/>
          <w:sz w:val="26"/>
          <w:szCs w:val="26"/>
        </w:rPr>
      </w:pPr>
      <w:r>
        <w:rPr>
          <w:rFonts w:ascii="Perpetua" w:hAnsi="Perpetua"/>
          <w:sz w:val="26"/>
          <w:szCs w:val="26"/>
        </w:rPr>
        <w:t>All J-PAL initiatives, including GEA, use an o</w:t>
      </w:r>
      <w:r w:rsidRPr="00342BD7">
        <w:rPr>
          <w:rFonts w:ascii="Perpetua" w:hAnsi="Perpetua"/>
          <w:sz w:val="26"/>
          <w:szCs w:val="26"/>
        </w:rPr>
        <w:t xml:space="preserve">nline portal for all </w:t>
      </w:r>
      <w:r>
        <w:rPr>
          <w:rFonts w:ascii="Perpetua" w:hAnsi="Perpetua"/>
          <w:sz w:val="26"/>
          <w:szCs w:val="26"/>
        </w:rPr>
        <w:t>application</w:t>
      </w:r>
      <w:r w:rsidRPr="00342BD7">
        <w:rPr>
          <w:rFonts w:ascii="Perpetua" w:hAnsi="Perpetua"/>
          <w:sz w:val="26"/>
          <w:szCs w:val="26"/>
        </w:rPr>
        <w:t xml:space="preserve"> submissions, proposal reviews, invoice submission, and grantee reporting</w:t>
      </w:r>
      <w:r>
        <w:rPr>
          <w:rFonts w:ascii="Perpetua" w:hAnsi="Perpetua"/>
          <w:sz w:val="26"/>
          <w:szCs w:val="26"/>
        </w:rPr>
        <w:t>. After submitting a letter of interest, t</w:t>
      </w:r>
      <w:r w:rsidRPr="00956593">
        <w:rPr>
          <w:rFonts w:ascii="Perpetua" w:hAnsi="Perpetua"/>
          <w:sz w:val="26"/>
          <w:szCs w:val="26"/>
        </w:rPr>
        <w:t xml:space="preserve">he GEA team will notify you via the portal once we have reviewed your LOI and you are clear to begin your proposal. </w:t>
      </w:r>
    </w:p>
    <w:p w14:paraId="6CFEFA8D" w14:textId="5808D7EB" w:rsidR="00CC6E0A" w:rsidRPr="00CC6E0A" w:rsidRDefault="00CC6E0A" w:rsidP="00CC6E0A">
      <w:pPr>
        <w:rPr>
          <w:rFonts w:ascii="Perpetua" w:hAnsi="Perpetua"/>
          <w:sz w:val="26"/>
          <w:szCs w:val="26"/>
        </w:rPr>
      </w:pPr>
      <w:r w:rsidRPr="00956593">
        <w:rPr>
          <w:rFonts w:ascii="Perpetua" w:hAnsi="Perpetua"/>
          <w:sz w:val="26"/>
          <w:szCs w:val="26"/>
        </w:rPr>
        <w:t>In the interim, to facilitate your proposal development, we have hosted reference application documents below that outline in detail all required information that applicants will be asked when submitting a full proposal to GEA via our online portal system. You are welcome to begin drafting your proposal materials using these templates. Please, however, do not complete or submit these reference documents to GEA for consideration.</w:t>
      </w:r>
    </w:p>
    <w:p w14:paraId="00000005" w14:textId="593F8833" w:rsidR="00C80E86" w:rsidRPr="002B546A" w:rsidRDefault="00A663E4">
      <w:pPr>
        <w:spacing w:after="0"/>
        <w:rPr>
          <w:rFonts w:ascii="Perpetua" w:eastAsia="Libre Baskerville" w:hAnsi="Perpetua" w:cs="Libre Baskerville"/>
          <w:b/>
          <w:sz w:val="26"/>
          <w:szCs w:val="26"/>
          <w:u w:val="single"/>
        </w:rPr>
      </w:pPr>
      <w:r w:rsidRPr="002B546A">
        <w:rPr>
          <w:rFonts w:ascii="Perpetua" w:eastAsia="Libre Baskerville" w:hAnsi="Perpetua" w:cs="Libre Baskerville"/>
          <w:sz w:val="26"/>
          <w:szCs w:val="26"/>
        </w:rPr>
        <w:t xml:space="preserve">Proposals for GEA </w:t>
      </w:r>
      <w:r w:rsidR="00CC6E0A">
        <w:rPr>
          <w:rFonts w:ascii="Perpetua" w:eastAsia="Libre Baskerville" w:hAnsi="Perpetua" w:cs="Libre Baskerville"/>
          <w:sz w:val="26"/>
          <w:szCs w:val="26"/>
        </w:rPr>
        <w:t>Methodological Advances in Measurement</w:t>
      </w:r>
      <w:r w:rsidRPr="002B546A">
        <w:rPr>
          <w:rFonts w:ascii="Perpetua" w:eastAsia="Libre Baskerville" w:hAnsi="Perpetua" w:cs="Libre Baskerville"/>
          <w:sz w:val="26"/>
          <w:szCs w:val="26"/>
        </w:rPr>
        <w:t xml:space="preserve"> grants consist of (</w:t>
      </w:r>
      <w:proofErr w:type="spellStart"/>
      <w:r w:rsidRPr="002B546A">
        <w:rPr>
          <w:rFonts w:ascii="Perpetua" w:eastAsia="Libre Baskerville" w:hAnsi="Perpetua" w:cs="Libre Baskerville"/>
          <w:sz w:val="26"/>
          <w:szCs w:val="26"/>
        </w:rPr>
        <w:t>i</w:t>
      </w:r>
      <w:proofErr w:type="spellEnd"/>
      <w:r w:rsidRPr="002B546A">
        <w:rPr>
          <w:rFonts w:ascii="Perpetua" w:eastAsia="Libre Baskerville" w:hAnsi="Perpetua" w:cs="Libre Baskerville"/>
          <w:sz w:val="26"/>
          <w:szCs w:val="26"/>
        </w:rPr>
        <w:t>) an application form</w:t>
      </w:r>
      <w:r w:rsidR="00CC6E0A">
        <w:rPr>
          <w:rFonts w:ascii="Perpetua" w:eastAsia="Libre Baskerville" w:hAnsi="Perpetua" w:cs="Libre Baskerville"/>
          <w:sz w:val="26"/>
          <w:szCs w:val="26"/>
        </w:rPr>
        <w:t>;</w:t>
      </w:r>
      <w:r w:rsidRPr="002B546A">
        <w:rPr>
          <w:rFonts w:ascii="Perpetua" w:eastAsia="Libre Baskerville" w:hAnsi="Perpetua" w:cs="Libre Baskerville"/>
          <w:sz w:val="26"/>
          <w:szCs w:val="26"/>
        </w:rPr>
        <w:t xml:space="preserve"> (ii) a budget form; and (iii) letters of support. These materials should be submitted by </w:t>
      </w:r>
      <w:r w:rsidRPr="002B546A">
        <w:rPr>
          <w:rFonts w:ascii="Perpetua" w:eastAsia="Libre Baskerville" w:hAnsi="Perpetua" w:cs="Libre Baskerville"/>
          <w:b/>
          <w:sz w:val="26"/>
          <w:szCs w:val="26"/>
          <w:u w:val="single"/>
        </w:rPr>
        <w:t xml:space="preserve">11:59 p.m. ET on </w:t>
      </w:r>
      <w:r w:rsidR="00CC6E0A">
        <w:rPr>
          <w:rFonts w:ascii="Perpetua" w:eastAsia="Libre Baskerville" w:hAnsi="Perpetua" w:cs="Libre Baskerville"/>
          <w:b/>
          <w:sz w:val="26"/>
          <w:szCs w:val="26"/>
          <w:u w:val="single"/>
        </w:rPr>
        <w:t>Monday</w:t>
      </w:r>
      <w:r w:rsidRPr="002B546A">
        <w:rPr>
          <w:rFonts w:ascii="Perpetua" w:eastAsia="Libre Baskerville" w:hAnsi="Perpetua" w:cs="Libre Baskerville"/>
          <w:b/>
          <w:sz w:val="26"/>
          <w:szCs w:val="26"/>
          <w:u w:val="single"/>
        </w:rPr>
        <w:t xml:space="preserve">, </w:t>
      </w:r>
      <w:r w:rsidR="00CC6E0A">
        <w:rPr>
          <w:rFonts w:ascii="Perpetua" w:eastAsia="Libre Baskerville" w:hAnsi="Perpetua" w:cs="Libre Baskerville"/>
          <w:b/>
          <w:sz w:val="26"/>
          <w:szCs w:val="26"/>
          <w:u w:val="single"/>
        </w:rPr>
        <w:t>August</w:t>
      </w:r>
      <w:r w:rsidRPr="002B546A">
        <w:rPr>
          <w:rFonts w:ascii="Perpetua" w:eastAsia="Libre Baskerville" w:hAnsi="Perpetua" w:cs="Libre Baskerville"/>
          <w:b/>
          <w:sz w:val="26"/>
          <w:szCs w:val="26"/>
          <w:u w:val="single"/>
        </w:rPr>
        <w:t xml:space="preserve"> </w:t>
      </w:r>
      <w:r w:rsidR="002B546A">
        <w:rPr>
          <w:rFonts w:ascii="Perpetua" w:eastAsia="Libre Baskerville" w:hAnsi="Perpetua" w:cs="Libre Baskerville"/>
          <w:b/>
          <w:sz w:val="26"/>
          <w:szCs w:val="26"/>
          <w:u w:val="single"/>
        </w:rPr>
        <w:t>2</w:t>
      </w:r>
      <w:r w:rsidRPr="002B546A">
        <w:rPr>
          <w:rFonts w:ascii="Perpetua" w:eastAsia="Libre Baskerville" w:hAnsi="Perpetua" w:cs="Libre Baskerville"/>
          <w:b/>
          <w:sz w:val="26"/>
          <w:szCs w:val="26"/>
          <w:u w:val="single"/>
        </w:rPr>
        <w:t>, 2021.</w:t>
      </w:r>
    </w:p>
    <w:p w14:paraId="00000006" w14:textId="77777777" w:rsidR="00C80E86" w:rsidRDefault="00C80E86">
      <w:pPr>
        <w:spacing w:after="0"/>
        <w:rPr>
          <w:rFonts w:ascii="Libre Baskerville" w:eastAsia="Libre Baskerville" w:hAnsi="Libre Baskerville" w:cs="Libre Baskerville"/>
          <w:sz w:val="26"/>
          <w:szCs w:val="26"/>
        </w:rPr>
      </w:pPr>
    </w:p>
    <w:p w14:paraId="00000007"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Narrative</w:t>
      </w:r>
    </w:p>
    <w:p w14:paraId="00000008"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 xml:space="preserve">The narrative should not exceed three pages in length, including appendices, and use </w:t>
      </w:r>
      <w:proofErr w:type="gramStart"/>
      <w:r w:rsidRPr="002B546A">
        <w:rPr>
          <w:rFonts w:ascii="Perpetua" w:eastAsia="Libre Baskerville" w:hAnsi="Perpetua" w:cs="Libre Baskerville"/>
          <w:sz w:val="26"/>
          <w:szCs w:val="26"/>
        </w:rPr>
        <w:t>12 point</w:t>
      </w:r>
      <w:proofErr w:type="gramEnd"/>
      <w:r w:rsidRPr="002B546A">
        <w:rPr>
          <w:rFonts w:ascii="Perpetua" w:eastAsia="Libre Baskerville" w:hAnsi="Perpetua" w:cs="Libre Baskerville"/>
          <w:sz w:val="26"/>
          <w:szCs w:val="26"/>
        </w:rPr>
        <w:t xml:space="preserve"> font. It should clearly describe the proposed project and include: </w:t>
      </w:r>
    </w:p>
    <w:p w14:paraId="00000009" w14:textId="77777777" w:rsidR="00C80E86" w:rsidRPr="002B546A" w:rsidRDefault="00C80E86">
      <w:pPr>
        <w:spacing w:after="0"/>
        <w:rPr>
          <w:rFonts w:ascii="Perpetua" w:eastAsia="Libre Baskerville" w:hAnsi="Perpetua" w:cs="Libre Baskerville"/>
          <w:sz w:val="26"/>
          <w:szCs w:val="26"/>
        </w:rPr>
      </w:pPr>
    </w:p>
    <w:p w14:paraId="0000000A" w14:textId="77777777" w:rsidR="00C80E86" w:rsidRPr="002B546A" w:rsidRDefault="00A663E4">
      <w:pPr>
        <w:numPr>
          <w:ilvl w:val="0"/>
          <w:numId w:val="1"/>
        </w:num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 xml:space="preserve">A </w:t>
      </w:r>
      <w:proofErr w:type="gramStart"/>
      <w:r w:rsidRPr="002B546A">
        <w:rPr>
          <w:rFonts w:ascii="Perpetua" w:eastAsia="Libre Baskerville" w:hAnsi="Perpetua" w:cs="Libre Baskerville"/>
          <w:sz w:val="26"/>
          <w:szCs w:val="26"/>
        </w:rPr>
        <w:t>100-150 word</w:t>
      </w:r>
      <w:proofErr w:type="gramEnd"/>
      <w:r w:rsidRPr="002B546A">
        <w:rPr>
          <w:rFonts w:ascii="Perpetua" w:eastAsia="Libre Baskerville" w:hAnsi="Perpetua" w:cs="Libre Baskerville"/>
          <w:sz w:val="26"/>
          <w:szCs w:val="26"/>
        </w:rPr>
        <w:t xml:space="preserve"> abstract of the study,</w:t>
      </w:r>
      <w:r w:rsidRPr="002B546A">
        <w:rPr>
          <w:rFonts w:ascii="Perpetua" w:eastAsia="Libre Baskerville" w:hAnsi="Perpetua" w:cs="Libre Baskerville"/>
          <w:b/>
          <w:sz w:val="26"/>
          <w:szCs w:val="26"/>
        </w:rPr>
        <w:t xml:space="preserve"> </w:t>
      </w:r>
      <w:r w:rsidRPr="002B546A">
        <w:rPr>
          <w:rFonts w:ascii="Perpetua" w:eastAsia="Libre Baskerville" w:hAnsi="Perpetua" w:cs="Libre Baskerville"/>
          <w:sz w:val="26"/>
          <w:szCs w:val="26"/>
        </w:rPr>
        <w:t xml:space="preserve">which will be added to the </w:t>
      </w:r>
      <w:hyperlink r:id="rId8">
        <w:r w:rsidRPr="002B546A">
          <w:rPr>
            <w:rFonts w:ascii="Perpetua" w:eastAsia="Libre Baskerville" w:hAnsi="Perpetua" w:cs="Libre Baskerville"/>
            <w:color w:val="1155CC"/>
            <w:sz w:val="26"/>
            <w:szCs w:val="26"/>
            <w:u w:val="single"/>
          </w:rPr>
          <w:t>GEA webpage</w:t>
        </w:r>
      </w:hyperlink>
      <w:r w:rsidRPr="002B546A">
        <w:rPr>
          <w:rFonts w:ascii="Perpetua" w:eastAsia="Libre Baskerville" w:hAnsi="Perpetua" w:cs="Libre Baskerville"/>
          <w:sz w:val="26"/>
          <w:szCs w:val="26"/>
        </w:rPr>
        <w:t xml:space="preserve"> if the project receives funding.</w:t>
      </w:r>
    </w:p>
    <w:p w14:paraId="0000000B" w14:textId="325E4B11" w:rsidR="00C80E86" w:rsidRPr="00CC6E0A" w:rsidRDefault="00A663E4" w:rsidP="00555455">
      <w:pPr>
        <w:numPr>
          <w:ilvl w:val="0"/>
          <w:numId w:val="1"/>
        </w:numPr>
        <w:pBdr>
          <w:top w:val="nil"/>
          <w:left w:val="nil"/>
          <w:bottom w:val="nil"/>
          <w:right w:val="nil"/>
          <w:between w:val="nil"/>
        </w:pBdr>
        <w:spacing w:after="0"/>
        <w:jc w:val="both"/>
        <w:rPr>
          <w:rFonts w:ascii="Perpetua" w:eastAsia="Libre Baskerville" w:hAnsi="Perpetua" w:cs="Libre Baskerville"/>
          <w:color w:val="000000"/>
          <w:sz w:val="26"/>
          <w:szCs w:val="26"/>
        </w:rPr>
      </w:pPr>
      <w:r w:rsidRPr="00CC6E0A">
        <w:rPr>
          <w:rFonts w:ascii="Perpetua" w:eastAsia="Libre Baskerville" w:hAnsi="Perpetua" w:cs="Libre Baskerville"/>
          <w:color w:val="000000"/>
          <w:sz w:val="26"/>
          <w:szCs w:val="26"/>
        </w:rPr>
        <w:t>A summary of the aspects of women’s empowerment and agency the project plans to measur</w:t>
      </w:r>
      <w:r w:rsidR="00CC6E0A" w:rsidRPr="00CC6E0A">
        <w:rPr>
          <w:rFonts w:ascii="Perpetua" w:eastAsia="Libre Baskerville" w:hAnsi="Perpetua" w:cs="Libre Baskerville"/>
          <w:color w:val="000000"/>
          <w:sz w:val="26"/>
          <w:szCs w:val="26"/>
        </w:rPr>
        <w:t>e and</w:t>
      </w:r>
      <w:r w:rsidRPr="00CC6E0A">
        <w:rPr>
          <w:rFonts w:ascii="Perpetua" w:eastAsia="Libre Baskerville" w:hAnsi="Perpetua" w:cs="Libre Baskerville"/>
          <w:color w:val="000000"/>
          <w:sz w:val="26"/>
          <w:szCs w:val="26"/>
        </w:rPr>
        <w:t xml:space="preserve"> why this is a priority for measurement research</w:t>
      </w:r>
      <w:r w:rsidR="00555455" w:rsidRPr="00CC6E0A">
        <w:rPr>
          <w:rFonts w:ascii="Perpetua" w:eastAsia="Libre Baskerville" w:hAnsi="Perpetua" w:cs="Libre Baskerville"/>
          <w:color w:val="000000"/>
          <w:sz w:val="26"/>
          <w:szCs w:val="26"/>
        </w:rPr>
        <w:t xml:space="preserve"> as outlined by </w:t>
      </w:r>
      <w:hyperlink r:id="rId9" w:history="1">
        <w:r w:rsidR="00555455" w:rsidRPr="00CC6E0A">
          <w:rPr>
            <w:rStyle w:val="Hyperlink"/>
            <w:rFonts w:ascii="Perpetua" w:eastAsia="Libre Baskerville" w:hAnsi="Perpetua" w:cs="Libre Baskerville"/>
            <w:sz w:val="26"/>
            <w:szCs w:val="26"/>
          </w:rPr>
          <w:t>EMERGE’s roadmap</w:t>
        </w:r>
      </w:hyperlink>
      <w:r w:rsidR="00CC6E0A" w:rsidRPr="00CC6E0A">
        <w:rPr>
          <w:rFonts w:ascii="Perpetua" w:eastAsia="Libre Baskerville" w:hAnsi="Perpetua" w:cs="Libre Baskerville"/>
          <w:color w:val="000000"/>
          <w:sz w:val="26"/>
          <w:szCs w:val="26"/>
        </w:rPr>
        <w:t>.</w:t>
      </w:r>
    </w:p>
    <w:p w14:paraId="6672A490" w14:textId="08C93607" w:rsidR="00CC6E0A" w:rsidRPr="00E14248" w:rsidRDefault="00CC6E0A" w:rsidP="00555455">
      <w:pPr>
        <w:numPr>
          <w:ilvl w:val="0"/>
          <w:numId w:val="1"/>
        </w:numPr>
        <w:pBdr>
          <w:top w:val="nil"/>
          <w:left w:val="nil"/>
          <w:bottom w:val="nil"/>
          <w:right w:val="nil"/>
          <w:between w:val="nil"/>
        </w:pBdr>
        <w:spacing w:after="0"/>
        <w:jc w:val="both"/>
        <w:rPr>
          <w:rFonts w:ascii="Perpetua" w:eastAsia="Libre Baskerville" w:hAnsi="Perpetua" w:cs="Libre Baskerville"/>
          <w:color w:val="000000"/>
          <w:sz w:val="26"/>
          <w:szCs w:val="26"/>
        </w:rPr>
      </w:pPr>
      <w:r w:rsidRPr="00E14248">
        <w:rPr>
          <w:rFonts w:ascii="Perpetua" w:eastAsia="Libre Baskerville" w:hAnsi="Perpetua" w:cs="Libre Baskerville"/>
          <w:color w:val="000000"/>
          <w:sz w:val="26"/>
          <w:szCs w:val="26"/>
        </w:rPr>
        <w:t xml:space="preserve">A summary of the contribution the project will make to advance the methodology of measurement and how project findings can aid other researchers to improve their measurement. </w:t>
      </w:r>
    </w:p>
    <w:p w14:paraId="0000000C" w14:textId="77777777" w:rsidR="00C80E86" w:rsidRPr="002B546A" w:rsidRDefault="00A663E4">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A description of the target population, and why this is an important population with which to pursue measurement research on women’s empowerment and agency. </w:t>
      </w:r>
    </w:p>
    <w:p w14:paraId="0000000D" w14:textId="77777777" w:rsidR="00C80E86" w:rsidRPr="002B546A" w:rsidRDefault="00A663E4">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A description of the methods and analytical approach.</w:t>
      </w:r>
    </w:p>
    <w:p w14:paraId="0000000E" w14:textId="77777777" w:rsidR="00C80E86" w:rsidRPr="002B546A" w:rsidRDefault="008237A9">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sdt>
        <w:sdtPr>
          <w:rPr>
            <w:rFonts w:ascii="Perpetua" w:hAnsi="Perpetua"/>
          </w:rPr>
          <w:tag w:val="goog_rdk_0"/>
          <w:id w:val="-1710032095"/>
        </w:sdtPr>
        <w:sdtEndPr/>
        <w:sdtContent/>
      </w:sdt>
      <w:r w:rsidR="00A663E4" w:rsidRPr="002B546A">
        <w:rPr>
          <w:rFonts w:ascii="Perpetua" w:eastAsia="Libre Baskerville" w:hAnsi="Perpetua" w:cs="Libre Baskerville"/>
          <w:color w:val="000000"/>
          <w:sz w:val="26"/>
          <w:szCs w:val="26"/>
        </w:rPr>
        <w:t xml:space="preserve">A comment on whether you plan to publish data collected in an open-access, online database at the end of the evaluation. Note that data publication is required for any project funded by a J-PAL initiative. </w:t>
      </w:r>
      <w:r w:rsidR="00A663E4" w:rsidRPr="002B546A">
        <w:rPr>
          <w:rFonts w:ascii="Perpetua" w:eastAsia="Libre Baskerville" w:hAnsi="Perpetua" w:cs="Libre Baskerville"/>
          <w:i/>
          <w:color w:val="000000"/>
          <w:sz w:val="26"/>
          <w:szCs w:val="26"/>
        </w:rPr>
        <w:t>(Full studies only)</w:t>
      </w:r>
    </w:p>
    <w:p w14:paraId="0000000F" w14:textId="77777777" w:rsidR="00C80E86" w:rsidRPr="002B546A" w:rsidRDefault="00A663E4">
      <w:pPr>
        <w:numPr>
          <w:ilvl w:val="0"/>
          <w:numId w:val="3"/>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In approximately half a page, please: </w:t>
      </w:r>
    </w:p>
    <w:p w14:paraId="00000010" w14:textId="77777777" w:rsidR="00C80E86" w:rsidRPr="002B546A" w:rsidRDefault="00A663E4">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Note any elements of the project that relate to COVID-19;</w:t>
      </w:r>
    </w:p>
    <w:p w14:paraId="00000011" w14:textId="77777777" w:rsidR="00C80E86" w:rsidRPr="002B546A" w:rsidRDefault="00A663E4">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Describe to what extent findings from your intervention may be generalizable beyond a COVID-19 context;  </w:t>
      </w:r>
    </w:p>
    <w:p w14:paraId="00000012" w14:textId="77777777" w:rsidR="00C80E86" w:rsidRPr="002B546A" w:rsidRDefault="00A663E4">
      <w:pPr>
        <w:numPr>
          <w:ilvl w:val="1"/>
          <w:numId w:val="4"/>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Describe any COVID-related risks to the feasibility of the project and how you will prepare for and mitigate these risks.</w:t>
      </w:r>
    </w:p>
    <w:p w14:paraId="00000013" w14:textId="0A3C6C03" w:rsidR="00C80E86" w:rsidRDefault="00A663E4">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A comment on whether and how the project involves researchers local to the project context.</w:t>
      </w:r>
    </w:p>
    <w:p w14:paraId="4B086AA8" w14:textId="4427F5FF" w:rsidR="00CC6E0A" w:rsidRPr="00E14248" w:rsidRDefault="00CC6E0A" w:rsidP="00CC6E0A">
      <w:pPr>
        <w:numPr>
          <w:ilvl w:val="0"/>
          <w:numId w:val="1"/>
        </w:numPr>
        <w:pBdr>
          <w:top w:val="nil"/>
          <w:left w:val="nil"/>
          <w:bottom w:val="nil"/>
          <w:right w:val="nil"/>
          <w:between w:val="nil"/>
        </w:pBdr>
        <w:spacing w:after="0"/>
        <w:rPr>
          <w:rFonts w:ascii="Perpetua" w:eastAsia="Libre Baskerville" w:hAnsi="Perpetua" w:cs="Libre Baskerville"/>
          <w:color w:val="000000"/>
          <w:sz w:val="26"/>
          <w:szCs w:val="26"/>
        </w:rPr>
      </w:pPr>
      <w:r w:rsidRPr="00E14248">
        <w:rPr>
          <w:rFonts w:ascii="Perpetua" w:hAnsi="Perpetua" w:cs="Arial"/>
          <w:color w:val="222222"/>
          <w:sz w:val="26"/>
          <w:szCs w:val="26"/>
          <w:shd w:val="clear" w:color="auto" w:fill="FFFFFF"/>
        </w:rPr>
        <w:lastRenderedPageBreak/>
        <w:t>Potential </w:t>
      </w:r>
      <w:r w:rsidRPr="00E14248">
        <w:rPr>
          <w:rStyle w:val="il"/>
          <w:rFonts w:ascii="Perpetua" w:hAnsi="Perpetua" w:cs="Arial"/>
          <w:color w:val="222222"/>
          <w:sz w:val="26"/>
          <w:szCs w:val="26"/>
          <w:shd w:val="clear" w:color="auto" w:fill="FFFFFF"/>
        </w:rPr>
        <w:t>ethical</w:t>
      </w:r>
      <w:r w:rsidRPr="00E14248">
        <w:rPr>
          <w:rFonts w:ascii="Perpetua" w:hAnsi="Perpetua" w:cs="Arial"/>
          <w:color w:val="222222"/>
          <w:sz w:val="26"/>
          <w:szCs w:val="26"/>
          <w:shd w:val="clear" w:color="auto" w:fill="FFFFFF"/>
        </w:rPr>
        <w:t> </w:t>
      </w:r>
      <w:r w:rsidRPr="00E14248">
        <w:rPr>
          <w:rStyle w:val="il"/>
          <w:rFonts w:ascii="Perpetua" w:hAnsi="Perpetua" w:cs="Arial"/>
          <w:color w:val="222222"/>
          <w:sz w:val="26"/>
          <w:szCs w:val="26"/>
          <w:shd w:val="clear" w:color="auto" w:fill="FFFFFF"/>
        </w:rPr>
        <w:t>risks</w:t>
      </w:r>
      <w:r w:rsidRPr="00E14248">
        <w:rPr>
          <w:rFonts w:ascii="Perpetua" w:hAnsi="Perpetua" w:cs="Arial"/>
          <w:color w:val="222222"/>
          <w:sz w:val="26"/>
          <w:szCs w:val="26"/>
          <w:shd w:val="clear" w:color="auto" w:fill="FFFFFF"/>
        </w:rPr>
        <w:t> [Optional]: Please discuss, if applicable, any </w:t>
      </w:r>
      <w:r w:rsidRPr="00E14248">
        <w:rPr>
          <w:rStyle w:val="il"/>
          <w:rFonts w:ascii="Perpetua" w:hAnsi="Perpetua" w:cs="Arial"/>
          <w:color w:val="222222"/>
          <w:sz w:val="26"/>
          <w:szCs w:val="26"/>
          <w:shd w:val="clear" w:color="auto" w:fill="FFFFFF"/>
        </w:rPr>
        <w:t>ethical</w:t>
      </w:r>
      <w:r w:rsidRPr="00E14248">
        <w:rPr>
          <w:rFonts w:ascii="Perpetua" w:hAnsi="Perpetua" w:cs="Arial"/>
          <w:color w:val="222222"/>
          <w:sz w:val="26"/>
          <w:szCs w:val="26"/>
          <w:shd w:val="clear" w:color="auto" w:fill="FFFFFF"/>
        </w:rPr>
        <w:t> considerations that you feel warrant discussion but are not covered by your existing or planned IRB review. It is fine to leave this section partly or entirely blank; please detail only issues that are not or will not be covered by your IRB that you feel are</w:t>
      </w:r>
      <w:r w:rsidRPr="00E14248">
        <w:rPr>
          <w:rFonts w:ascii="Perpetua" w:hAnsi="Perpetua" w:cs="Arial"/>
          <w:color w:val="222222"/>
          <w:sz w:val="26"/>
          <w:szCs w:val="26"/>
        </w:rPr>
        <w:t xml:space="preserve"> </w:t>
      </w:r>
      <w:r w:rsidRPr="00E14248">
        <w:rPr>
          <w:rFonts w:ascii="Perpetua" w:hAnsi="Perpetua" w:cs="Arial"/>
          <w:color w:val="222222"/>
          <w:sz w:val="26"/>
          <w:szCs w:val="26"/>
          <w:shd w:val="clear" w:color="auto" w:fill="FFFFFF"/>
        </w:rPr>
        <w:t>potentially important enough for the review committee to be aware. For more details, see </w:t>
      </w:r>
      <w:hyperlink r:id="rId10" w:tgtFrame="_blank" w:history="1">
        <w:r w:rsidRPr="00E14248">
          <w:rPr>
            <w:rStyle w:val="Hyperlink"/>
            <w:rFonts w:ascii="Perpetua" w:hAnsi="Perpetua" w:cs="Arial"/>
            <w:color w:val="1155CC"/>
            <w:sz w:val="26"/>
            <w:szCs w:val="26"/>
            <w:shd w:val="clear" w:color="auto" w:fill="FFFFFF"/>
          </w:rPr>
          <w:t>here</w:t>
        </w:r>
      </w:hyperlink>
      <w:r w:rsidRPr="00E14248">
        <w:rPr>
          <w:rFonts w:ascii="Perpetua" w:hAnsi="Perpetua" w:cs="Arial"/>
          <w:color w:val="222222"/>
          <w:sz w:val="26"/>
          <w:szCs w:val="26"/>
          <w:shd w:val="clear" w:color="auto" w:fill="FFFFFF"/>
        </w:rPr>
        <w:t>.</w:t>
      </w:r>
    </w:p>
    <w:p w14:paraId="00000014" w14:textId="77777777" w:rsidR="00C80E86" w:rsidRDefault="00C80E86">
      <w:pPr>
        <w:pBdr>
          <w:top w:val="nil"/>
          <w:left w:val="nil"/>
          <w:bottom w:val="nil"/>
          <w:right w:val="nil"/>
          <w:between w:val="nil"/>
        </w:pBdr>
        <w:spacing w:after="0"/>
        <w:rPr>
          <w:rFonts w:ascii="Libre Baskerville" w:eastAsia="Libre Baskerville" w:hAnsi="Libre Baskerville" w:cs="Libre Baskerville"/>
          <w:color w:val="000000"/>
          <w:sz w:val="26"/>
          <w:szCs w:val="26"/>
        </w:rPr>
      </w:pPr>
    </w:p>
    <w:p w14:paraId="00000015"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i/>
          <w:sz w:val="26"/>
          <w:szCs w:val="26"/>
          <w:u w:val="single"/>
        </w:rPr>
        <w:t>Off-cycle proposals</w:t>
      </w:r>
      <w:r w:rsidRPr="002B546A">
        <w:rPr>
          <w:rFonts w:ascii="Perpetua" w:eastAsia="Libre Baskerville" w:hAnsi="Perpetua" w:cs="Libre Baskerville"/>
          <w:i/>
          <w:sz w:val="26"/>
          <w:szCs w:val="26"/>
        </w:rPr>
        <w:t xml:space="preserve">: </w:t>
      </w:r>
      <w:r w:rsidRPr="002B546A">
        <w:rPr>
          <w:rFonts w:ascii="Perpetua" w:eastAsia="Libre Baskerville" w:hAnsi="Perpetua" w:cs="Libre Baskerville"/>
          <w:sz w:val="26"/>
          <w:szCs w:val="26"/>
        </w:rPr>
        <w:t>Please also include an explanation of the time constraints the project faces and the reasons for requesting expedited review.</w:t>
      </w:r>
    </w:p>
    <w:p w14:paraId="00000016" w14:textId="77777777" w:rsidR="00C80E86" w:rsidRDefault="00C80E86">
      <w:pPr>
        <w:spacing w:after="0"/>
        <w:rPr>
          <w:rFonts w:ascii="Libre Baskerville" w:eastAsia="Libre Baskerville" w:hAnsi="Libre Baskerville" w:cs="Libre Baskerville"/>
          <w:sz w:val="26"/>
          <w:szCs w:val="26"/>
        </w:rPr>
      </w:pPr>
    </w:p>
    <w:p w14:paraId="00000017"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 xml:space="preserve">Budget </w:t>
      </w:r>
    </w:p>
    <w:p w14:paraId="00000018"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Please submit a detailed project budget using one of the Excel templates available online (Full or Pilot, respectively). To reduce the processing time, please keep the following in mind when developing your budget:</w:t>
      </w:r>
    </w:p>
    <w:p w14:paraId="00000019" w14:textId="77777777" w:rsidR="00C80E86" w:rsidRPr="002B546A" w:rsidRDefault="00C80E86">
      <w:pPr>
        <w:spacing w:after="0"/>
        <w:rPr>
          <w:rFonts w:ascii="Perpetua" w:eastAsia="Libre Baskerville" w:hAnsi="Perpetua" w:cs="Libre Baskerville"/>
          <w:sz w:val="26"/>
          <w:szCs w:val="26"/>
          <w:u w:val="single"/>
        </w:rPr>
      </w:pPr>
    </w:p>
    <w:p w14:paraId="0000001A"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If there is co-funding for the project, you must complete both the “Total Project Budget” and the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Budget” sheets in the budget template. </w:t>
      </w:r>
    </w:p>
    <w:p w14:paraId="0000001B"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Awards are normally paid on a cost-reimbursable basis.</w:t>
      </w:r>
    </w:p>
    <w:p w14:paraId="0000001C"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Applications must include budget notes in the column provided in the budget template, detailing the major costs within the budget. For example, “Travel Costs” should include a breakdown of how many trips are planned, the estimated cost per trip, etc. “Field Costs” should include a breakdown of the number of respondents, cost per respondent, etc.  </w:t>
      </w:r>
    </w:p>
    <w:p w14:paraId="0000001D"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Universities in high-income countries, generally defined as </w:t>
      </w:r>
      <w:hyperlink r:id="rId11">
        <w:r w:rsidRPr="002B546A">
          <w:rPr>
            <w:rFonts w:ascii="Perpetua" w:eastAsia="Libre Baskerville" w:hAnsi="Perpetua" w:cs="Libre Baskerville"/>
            <w:color w:val="0000FF"/>
            <w:sz w:val="26"/>
            <w:szCs w:val="26"/>
            <w:u w:val="single"/>
          </w:rPr>
          <w:t>OECD member countries</w:t>
        </w:r>
      </w:hyperlink>
      <w:r w:rsidRPr="002B546A">
        <w:rPr>
          <w:rFonts w:ascii="Perpetua" w:eastAsia="Libre Baskerville" w:hAnsi="Perpetua" w:cs="Libre Baskerville"/>
          <w:color w:val="000000"/>
          <w:sz w:val="26"/>
          <w:szCs w:val="26"/>
        </w:rPr>
        <w:t>, can charge up to 10% in indirect costs, applied to total direct costs. Independent non-profits from any location and universities from mid- or low-income countries may charge up to 15% in indirect costs, applied to total direct costs.</w:t>
      </w:r>
    </w:p>
    <w:p w14:paraId="0000001E"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We understand that the cap on overhead or indirect costs under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is low and that grantees may have reasonable project support costs included in budgets as direct costs. Such costs should be reasonable and explained in the budget notes.</w:t>
      </w:r>
      <w:r w:rsidRPr="002B546A">
        <w:rPr>
          <w:rFonts w:ascii="Perpetua" w:eastAsia="Libre Baskerville" w:hAnsi="Perpetua" w:cs="Libre Baskerville"/>
          <w:color w:val="000000"/>
          <w:sz w:val="26"/>
          <w:szCs w:val="26"/>
        </w:rPr>
        <w:tab/>
      </w:r>
    </w:p>
    <w:p w14:paraId="0000001F"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Any computer/equipment purchases should include a breakdown of what is being purchased, (</w:t>
      </w:r>
      <w:proofErr w:type="gramStart"/>
      <w:r w:rsidRPr="002B546A">
        <w:rPr>
          <w:rFonts w:ascii="Perpetua" w:eastAsia="Libre Baskerville" w:hAnsi="Perpetua" w:cs="Libre Baskerville"/>
          <w:color w:val="000000"/>
          <w:sz w:val="26"/>
          <w:szCs w:val="26"/>
        </w:rPr>
        <w:t>e.g.</w:t>
      </w:r>
      <w:proofErr w:type="gramEnd"/>
      <w:r w:rsidRPr="002B546A">
        <w:rPr>
          <w:rFonts w:ascii="Perpetua" w:eastAsia="Libre Baskerville" w:hAnsi="Perpetua" w:cs="Libre Baskerville"/>
          <w:color w:val="000000"/>
          <w:sz w:val="26"/>
          <w:szCs w:val="26"/>
        </w:rPr>
        <w:t xml:space="preserve"> how many laptops), as well as the project staff that will be assigned to the equipment.</w:t>
      </w:r>
    </w:p>
    <w:p w14:paraId="00000020"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Unallowable costs include those labeled as “incidental,” “miscellaneous,” or “contingency.” Any costs for rent should be explained in the budget notes.  </w:t>
      </w:r>
    </w:p>
    <w:p w14:paraId="00000021"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GEA research funds are unable to fund any program implementation costs.</w:t>
      </w:r>
    </w:p>
    <w:p w14:paraId="00000022" w14:textId="5228EF08"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Please note that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does not cover PI salaries</w:t>
      </w:r>
      <w:r w:rsidR="00CC6E0A">
        <w:rPr>
          <w:rFonts w:ascii="Perpetua" w:eastAsia="Libre Baskerville" w:hAnsi="Perpetua" w:cs="Libre Baskerville"/>
          <w:color w:val="000000"/>
          <w:sz w:val="26"/>
          <w:szCs w:val="26"/>
        </w:rPr>
        <w:t xml:space="preserve"> for measurement grants.</w:t>
      </w:r>
    </w:p>
    <w:p w14:paraId="00000023" w14:textId="77777777" w:rsidR="00C80E86" w:rsidRPr="002B546A" w:rsidRDefault="00A663E4">
      <w:pPr>
        <w:numPr>
          <w:ilvl w:val="0"/>
          <w:numId w:val="2"/>
        </w:numPr>
        <w:pBdr>
          <w:top w:val="nil"/>
          <w:left w:val="nil"/>
          <w:bottom w:val="nil"/>
          <w:right w:val="nil"/>
          <w:between w:val="nil"/>
        </w:pBdr>
        <w:spacing w:after="0"/>
        <w:rPr>
          <w:rFonts w:ascii="Perpetua" w:eastAsia="Libre Baskerville" w:hAnsi="Perpetua" w:cs="Libre Baskerville"/>
          <w:color w:val="000000"/>
          <w:sz w:val="26"/>
          <w:szCs w:val="26"/>
        </w:rPr>
      </w:pPr>
      <w:r w:rsidRPr="002B546A">
        <w:rPr>
          <w:rFonts w:ascii="Perpetua" w:eastAsia="Libre Baskerville" w:hAnsi="Perpetua" w:cs="Libre Baskerville"/>
          <w:color w:val="000000"/>
          <w:sz w:val="26"/>
          <w:szCs w:val="26"/>
        </w:rPr>
        <w:t xml:space="preserve">It is your responsibility that your budget follows your host institution’s policies for costs. As part of your proposal, you must submit a letter from the institution to receive the award that states that they have reviewed your proposal and accept your budget. If the organization allows you to submit your proposal without such a letter (due to time constraints or some other reason), please note this on the Proposal Cover Sheet (under the “Institution to receive grant funds” field). </w:t>
      </w:r>
      <w:r w:rsidRPr="002B546A">
        <w:rPr>
          <w:rFonts w:ascii="Perpetua" w:eastAsia="Libre Baskerville" w:hAnsi="Perpetua" w:cs="Libre Baskerville"/>
          <w:color w:val="000000"/>
          <w:sz w:val="26"/>
          <w:szCs w:val="26"/>
          <w:u w:val="single"/>
        </w:rPr>
        <w:t>Please note</w:t>
      </w:r>
      <w:r w:rsidRPr="002B546A">
        <w:rPr>
          <w:rFonts w:ascii="Perpetua" w:eastAsia="Libre Baskerville" w:hAnsi="Perpetua" w:cs="Libre Baskerville"/>
          <w:color w:val="000000"/>
          <w:sz w:val="26"/>
          <w:szCs w:val="26"/>
        </w:rPr>
        <w:t xml:space="preserve"> that this applies to all projects, including those going through J-PAL and IPA offices. You should contact J-PAL and IPA offices in advance to make sure you are aware of their policies for proposal review. </w:t>
      </w:r>
    </w:p>
    <w:p w14:paraId="00000024" w14:textId="77777777" w:rsidR="00C80E86" w:rsidRDefault="00C80E86">
      <w:pPr>
        <w:spacing w:after="0"/>
        <w:rPr>
          <w:rFonts w:ascii="Libre Baskerville" w:eastAsia="Libre Baskerville" w:hAnsi="Libre Baskerville" w:cs="Libre Baskerville"/>
          <w:b/>
          <w:sz w:val="26"/>
          <w:szCs w:val="26"/>
        </w:rPr>
      </w:pPr>
    </w:p>
    <w:p w14:paraId="00000025"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lastRenderedPageBreak/>
        <w:t>Letters of Support</w:t>
      </w:r>
    </w:p>
    <w:p w14:paraId="00000026"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Please provide the following letters of support:</w:t>
      </w:r>
    </w:p>
    <w:p w14:paraId="00000027" w14:textId="77777777" w:rsidR="00C80E86" w:rsidRPr="002B546A" w:rsidRDefault="00C80E86">
      <w:pPr>
        <w:spacing w:after="0"/>
        <w:rPr>
          <w:rFonts w:ascii="Perpetua" w:eastAsia="Libre Baskerville" w:hAnsi="Perpetua" w:cs="Libre Baskerville"/>
          <w:sz w:val="26"/>
          <w:szCs w:val="26"/>
        </w:rPr>
      </w:pPr>
    </w:p>
    <w:p w14:paraId="00000028" w14:textId="77777777" w:rsidR="00C80E86" w:rsidRPr="002B546A" w:rsidRDefault="00A663E4">
      <w:pPr>
        <w:numPr>
          <w:ilvl w:val="0"/>
          <w:numId w:val="7"/>
        </w:num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Applicants for measurement grants are encouraged to submit letters of support from implementing partners if available.</w:t>
      </w:r>
    </w:p>
    <w:p w14:paraId="00000029" w14:textId="77777777" w:rsidR="00C80E86" w:rsidRPr="002B546A" w:rsidRDefault="00A663E4">
      <w:pPr>
        <w:numPr>
          <w:ilvl w:val="0"/>
          <w:numId w:val="7"/>
        </w:num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 xml:space="preserve">PhD students are required to include a letter of support from a J-PAL affiliate or GEA invited researcher who is an adviser on their dissertation committee. The letter should either state that the advisor will be the supervising PI with the PhD students as lead researchers or that the PhD students meet their institution’s criteria for PI status.  If the student is pre-thesis, the letter should state “I am actively responsible for supervising this project/research and anticipate being on the student’s thesis committee.” This letter should generally come from the same adviser who supported the student’s initial GEA travel/proposal development grant application if applicable. Graduate students who are applying for pilot or full study funding but have not previously applied for GEA travel/proposal development grants must also include documented evidence of successful pilot activities. Please note that in some cases, due to restrictions at the institution that will receive the funding awarded, the adviser may be asked to add his or her name to the subaward and IRB documents. </w:t>
      </w:r>
    </w:p>
    <w:p w14:paraId="7B5101F6" w14:textId="77777777" w:rsidR="00D04E1A" w:rsidRDefault="00D04E1A">
      <w:pPr>
        <w:spacing w:after="0"/>
        <w:rPr>
          <w:rFonts w:ascii="Libre Baskerville" w:eastAsia="Libre Baskerville" w:hAnsi="Libre Baskerville" w:cs="Libre Baskerville"/>
          <w:b/>
          <w:sz w:val="26"/>
          <w:szCs w:val="26"/>
          <w:u w:val="single"/>
        </w:rPr>
      </w:pPr>
    </w:p>
    <w:p w14:paraId="1D015E8D" w14:textId="77777777" w:rsidR="00D04E1A" w:rsidRPr="00E14248" w:rsidRDefault="00D04E1A" w:rsidP="00D04E1A">
      <w:pPr>
        <w:spacing w:after="0"/>
        <w:rPr>
          <w:rFonts w:ascii="Libre Baskerville" w:eastAsia="Libre Baskerville" w:hAnsi="Libre Baskerville" w:cs="Libre Baskerville"/>
          <w:b/>
          <w:sz w:val="26"/>
          <w:szCs w:val="26"/>
        </w:rPr>
      </w:pPr>
      <w:r w:rsidRPr="00E14248">
        <w:rPr>
          <w:rFonts w:ascii="Libre Baskerville" w:eastAsia="Libre Baskerville" w:hAnsi="Libre Baskerville" w:cs="Libre Baskerville"/>
          <w:b/>
          <w:sz w:val="26"/>
          <w:szCs w:val="26"/>
        </w:rPr>
        <w:t>Prior Publication Record</w:t>
      </w:r>
    </w:p>
    <w:p w14:paraId="3F28EA08" w14:textId="75C30069" w:rsidR="00D04E1A" w:rsidRPr="00D04E1A" w:rsidRDefault="00D04E1A">
      <w:pPr>
        <w:spacing w:after="0"/>
        <w:rPr>
          <w:rFonts w:ascii="Perpetua" w:eastAsia="Libre Baskerville" w:hAnsi="Perpetua" w:cs="Libre Baskerville"/>
          <w:color w:val="000000"/>
          <w:sz w:val="26"/>
          <w:szCs w:val="26"/>
        </w:rPr>
      </w:pPr>
      <w:r w:rsidRPr="00E14248">
        <w:rPr>
          <w:rFonts w:ascii="Perpetua" w:eastAsia="Libre Baskerville" w:hAnsi="Perpetua" w:cs="Libre Baskerville"/>
          <w:color w:val="000000"/>
          <w:sz w:val="26"/>
          <w:szCs w:val="26"/>
        </w:rPr>
        <w:t>Researchers applying for funding through the Indian Scholar Program should share their prior publication record along with other application materials, since this will be taken into account when making funding decisions.</w:t>
      </w:r>
    </w:p>
    <w:p w14:paraId="0C5B1355" w14:textId="77777777" w:rsidR="00D04E1A" w:rsidRDefault="00D04E1A">
      <w:pPr>
        <w:spacing w:after="0"/>
        <w:rPr>
          <w:rFonts w:ascii="Libre Baskerville" w:eastAsia="Libre Baskerville" w:hAnsi="Libre Baskerville" w:cs="Libre Baskerville"/>
          <w:b/>
          <w:sz w:val="26"/>
          <w:szCs w:val="26"/>
          <w:u w:val="single"/>
        </w:rPr>
      </w:pPr>
    </w:p>
    <w:p w14:paraId="0000002B" w14:textId="6DC524FD"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Submission Instructions</w:t>
      </w:r>
    </w:p>
    <w:p w14:paraId="0000002C" w14:textId="7887EB80" w:rsidR="00C80E86" w:rsidRPr="002B546A" w:rsidRDefault="00A663E4">
      <w:pPr>
        <w:spacing w:after="0"/>
        <w:rPr>
          <w:rFonts w:ascii="Perpetua" w:eastAsia="Libre Baskerville" w:hAnsi="Perpetua" w:cs="Libre Baskerville"/>
          <w:b/>
          <w:sz w:val="26"/>
          <w:szCs w:val="26"/>
          <w:u w:val="single"/>
        </w:rPr>
      </w:pPr>
      <w:r w:rsidRPr="002B546A">
        <w:rPr>
          <w:rFonts w:ascii="Perpetua" w:eastAsia="Libre Baskerville" w:hAnsi="Perpetua" w:cs="Libre Baskerville"/>
          <w:sz w:val="26"/>
          <w:szCs w:val="26"/>
        </w:rPr>
        <w:t xml:space="preserve">Please submit your application via </w:t>
      </w:r>
      <w:r w:rsidR="002B546A">
        <w:rPr>
          <w:rFonts w:ascii="Perpetua" w:eastAsia="Libre Baskerville" w:hAnsi="Perpetua" w:cs="Libre Baskerville"/>
          <w:sz w:val="26"/>
          <w:szCs w:val="26"/>
        </w:rPr>
        <w:t>J-PAL’s online portal</w:t>
      </w:r>
      <w:r w:rsidRPr="002B546A">
        <w:rPr>
          <w:rFonts w:ascii="Perpetua" w:eastAsia="Libre Baskerville" w:hAnsi="Perpetua" w:cs="Libre Baskerville"/>
          <w:sz w:val="26"/>
          <w:szCs w:val="26"/>
        </w:rPr>
        <w:t xml:space="preserve">. The deadline for submissions is </w:t>
      </w:r>
      <w:r w:rsidRPr="002B546A">
        <w:rPr>
          <w:rFonts w:ascii="Perpetua" w:eastAsia="Libre Baskerville" w:hAnsi="Perpetua" w:cs="Libre Baskerville"/>
          <w:b/>
          <w:sz w:val="26"/>
          <w:szCs w:val="26"/>
          <w:u w:val="single"/>
        </w:rPr>
        <w:t xml:space="preserve">11:59 p.m. ET on </w:t>
      </w:r>
      <w:r w:rsidR="00CC6E0A">
        <w:rPr>
          <w:rFonts w:ascii="Perpetua" w:eastAsia="Libre Baskerville" w:hAnsi="Perpetua" w:cs="Libre Baskerville"/>
          <w:b/>
          <w:sz w:val="26"/>
          <w:szCs w:val="26"/>
          <w:u w:val="single"/>
        </w:rPr>
        <w:t>Monday</w:t>
      </w:r>
      <w:r w:rsidRPr="002B546A">
        <w:rPr>
          <w:rFonts w:ascii="Perpetua" w:eastAsia="Libre Baskerville" w:hAnsi="Perpetua" w:cs="Libre Baskerville"/>
          <w:b/>
          <w:sz w:val="26"/>
          <w:szCs w:val="26"/>
          <w:u w:val="single"/>
        </w:rPr>
        <w:t xml:space="preserve">, </w:t>
      </w:r>
      <w:r w:rsidR="00CC6E0A">
        <w:rPr>
          <w:rFonts w:ascii="Perpetua" w:eastAsia="Libre Baskerville" w:hAnsi="Perpetua" w:cs="Libre Baskerville"/>
          <w:b/>
          <w:sz w:val="26"/>
          <w:szCs w:val="26"/>
          <w:u w:val="single"/>
        </w:rPr>
        <w:t xml:space="preserve">August </w:t>
      </w:r>
      <w:r w:rsidR="002B546A">
        <w:rPr>
          <w:rFonts w:ascii="Perpetua" w:eastAsia="Libre Baskerville" w:hAnsi="Perpetua" w:cs="Libre Baskerville"/>
          <w:b/>
          <w:sz w:val="26"/>
          <w:szCs w:val="26"/>
          <w:u w:val="single"/>
        </w:rPr>
        <w:t>2</w:t>
      </w:r>
      <w:r w:rsidRPr="002B546A">
        <w:rPr>
          <w:rFonts w:ascii="Perpetua" w:eastAsia="Libre Baskerville" w:hAnsi="Perpetua" w:cs="Libre Baskerville"/>
          <w:b/>
          <w:sz w:val="26"/>
          <w:szCs w:val="26"/>
          <w:u w:val="single"/>
        </w:rPr>
        <w:t>, 2021.</w:t>
      </w:r>
    </w:p>
    <w:p w14:paraId="0000002E" w14:textId="77777777" w:rsidR="00C80E86" w:rsidRDefault="00C80E86">
      <w:pPr>
        <w:spacing w:after="0"/>
        <w:rPr>
          <w:rFonts w:ascii="Libre Baskerville" w:eastAsia="Libre Baskerville" w:hAnsi="Libre Baskerville" w:cs="Libre Baskerville"/>
          <w:b/>
          <w:sz w:val="26"/>
          <w:szCs w:val="26"/>
          <w:u w:val="single"/>
        </w:rPr>
      </w:pPr>
    </w:p>
    <w:p w14:paraId="0000002F"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Requirements</w:t>
      </w:r>
    </w:p>
    <w:p w14:paraId="00000030"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If your proposal is accepted for award, the actual funds will be provided under a subaward from MIT to the “Institute to Receive Award” indicated on your coversheet. This will require, in addition to your proposal:</w:t>
      </w:r>
    </w:p>
    <w:p w14:paraId="00000031" w14:textId="77777777" w:rsidR="00C80E86" w:rsidRPr="002B546A" w:rsidRDefault="00C80E86">
      <w:pPr>
        <w:spacing w:after="0"/>
        <w:rPr>
          <w:rFonts w:ascii="Perpetua" w:eastAsia="Libre Baskerville" w:hAnsi="Perpetua" w:cs="Libre Baskerville"/>
          <w:sz w:val="26"/>
          <w:szCs w:val="26"/>
        </w:rPr>
      </w:pPr>
    </w:p>
    <w:p w14:paraId="00000032" w14:textId="77777777" w:rsidR="00C80E86" w:rsidRPr="002B546A" w:rsidRDefault="00A663E4">
      <w:pPr>
        <w:numPr>
          <w:ilvl w:val="0"/>
          <w:numId w:val="5"/>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 xml:space="preserve">Formal submission approval of the proposal from your institution to the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This approval should be provided in your proposal to the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w:t>
      </w:r>
    </w:p>
    <w:p w14:paraId="00000033" w14:textId="2C24A92F" w:rsidR="00C80E86" w:rsidRPr="002B546A" w:rsidRDefault="00A663E4">
      <w:pPr>
        <w:numPr>
          <w:ilvl w:val="0"/>
          <w:numId w:val="5"/>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IRB approvals from your host institution accepting review for the project</w:t>
      </w:r>
      <w:r w:rsidR="00E14248">
        <w:rPr>
          <w:rFonts w:ascii="Perpetua" w:eastAsia="Libre Baskerville" w:hAnsi="Perpetua" w:cs="Libre Baskerville"/>
          <w:color w:val="000000"/>
          <w:sz w:val="26"/>
          <w:szCs w:val="26"/>
        </w:rPr>
        <w:t xml:space="preserve">, </w:t>
      </w:r>
      <w:r w:rsidRPr="002B546A">
        <w:rPr>
          <w:rFonts w:ascii="Perpetua" w:eastAsia="Libre Baskerville" w:hAnsi="Perpetua" w:cs="Libre Baskerville"/>
          <w:color w:val="000000"/>
          <w:sz w:val="26"/>
          <w:szCs w:val="26"/>
        </w:rPr>
        <w:t>unless the project has been deemed exempt. MIT requires proof of IRB approval prior to executing the award with your institution and releasing funding. We also ask that you provide any local IRB approvals for our records.</w:t>
      </w:r>
    </w:p>
    <w:p w14:paraId="00000034" w14:textId="77777777" w:rsidR="00C80E86" w:rsidRDefault="00C80E86">
      <w:pPr>
        <w:spacing w:after="0"/>
        <w:rPr>
          <w:rFonts w:ascii="Libre Baskerville" w:eastAsia="Libre Baskerville" w:hAnsi="Libre Baskerville" w:cs="Libre Baskerville"/>
          <w:sz w:val="26"/>
          <w:szCs w:val="26"/>
        </w:rPr>
      </w:pPr>
    </w:p>
    <w:p w14:paraId="00000035"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t>Process</w:t>
      </w:r>
    </w:p>
    <w:p w14:paraId="00000036"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We aim to set up the subaward within 60 days of receiving all your forms. Assuming IRB approval is in place, we set the period of the award to start from the start date indicated on the submitted proposal.</w:t>
      </w:r>
      <w:r w:rsidRPr="002B546A">
        <w:rPr>
          <w:rFonts w:ascii="Perpetua" w:eastAsia="Libre Baskerville" w:hAnsi="Perpetua" w:cs="Libre Baskerville"/>
          <w:b/>
          <w:sz w:val="26"/>
          <w:szCs w:val="26"/>
        </w:rPr>
        <w:t xml:space="preserve"> </w:t>
      </w:r>
      <w:r w:rsidRPr="002B546A">
        <w:rPr>
          <w:rFonts w:ascii="Perpetua" w:eastAsia="Libre Baskerville" w:hAnsi="Perpetua" w:cs="Libre Baskerville"/>
          <w:sz w:val="26"/>
          <w:szCs w:val="26"/>
        </w:rPr>
        <w:t>The process MIT follows for these awards is:</w:t>
      </w:r>
    </w:p>
    <w:p w14:paraId="00000037" w14:textId="77777777" w:rsidR="00C80E86" w:rsidRPr="002B546A" w:rsidRDefault="00C80E86">
      <w:pPr>
        <w:spacing w:after="0"/>
        <w:rPr>
          <w:rFonts w:ascii="Perpetua" w:eastAsia="Libre Baskerville" w:hAnsi="Perpetua" w:cs="Libre Baskerville"/>
          <w:sz w:val="26"/>
          <w:szCs w:val="26"/>
        </w:rPr>
      </w:pPr>
    </w:p>
    <w:p w14:paraId="00000038" w14:textId="77777777" w:rsidR="00C80E86" w:rsidRPr="002B546A" w:rsidRDefault="00A663E4">
      <w:pPr>
        <w:numPr>
          <w:ilvl w:val="0"/>
          <w:numId w:val="6"/>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 xml:space="preserve">The </w:t>
      </w:r>
      <w:r w:rsidRPr="002B546A">
        <w:rPr>
          <w:rFonts w:ascii="Perpetua" w:eastAsia="Libre Baskerville" w:hAnsi="Perpetua" w:cs="Libre Baskerville"/>
          <w:sz w:val="26"/>
          <w:szCs w:val="26"/>
        </w:rPr>
        <w:t>GEA</w:t>
      </w:r>
      <w:r w:rsidRPr="002B546A">
        <w:rPr>
          <w:rFonts w:ascii="Perpetua" w:eastAsia="Libre Baskerville" w:hAnsi="Perpetua" w:cs="Libre Baskerville"/>
          <w:color w:val="000000"/>
          <w:sz w:val="26"/>
          <w:szCs w:val="26"/>
        </w:rPr>
        <w:t xml:space="preserve"> Review Board sends official award notification letter.</w:t>
      </w:r>
    </w:p>
    <w:p w14:paraId="00000039" w14:textId="77777777" w:rsidR="00C80E86" w:rsidRPr="002B546A" w:rsidRDefault="00A663E4">
      <w:pPr>
        <w:numPr>
          <w:ilvl w:val="0"/>
          <w:numId w:val="6"/>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If not already submitted, J-PAL requests your institution’s approval of the proposal and your institutional IRB approval.</w:t>
      </w:r>
      <w:r w:rsidRPr="002B546A">
        <w:rPr>
          <w:rFonts w:ascii="Perpetua" w:eastAsia="Libre Baskerville" w:hAnsi="Perpetua" w:cs="Libre Baskerville"/>
          <w:color w:val="000000"/>
          <w:sz w:val="26"/>
          <w:szCs w:val="26"/>
          <w:vertAlign w:val="superscript"/>
        </w:rPr>
        <w:footnoteReference w:id="1"/>
      </w:r>
    </w:p>
    <w:p w14:paraId="0000003B" w14:textId="77777777" w:rsidR="00C80E86" w:rsidRPr="002B546A" w:rsidRDefault="00A663E4">
      <w:pPr>
        <w:numPr>
          <w:ilvl w:val="0"/>
          <w:numId w:val="6"/>
        </w:numPr>
        <w:spacing w:after="0"/>
        <w:rPr>
          <w:rFonts w:ascii="Perpetua" w:eastAsia="Libre Baskerville" w:hAnsi="Perpetua" w:cs="Libre Baskerville"/>
          <w:sz w:val="26"/>
          <w:szCs w:val="26"/>
        </w:rPr>
      </w:pPr>
      <w:r w:rsidRPr="002B546A">
        <w:rPr>
          <w:rFonts w:ascii="Perpetua" w:eastAsia="Libre Baskerville" w:hAnsi="Perpetua" w:cs="Libre Baskerville"/>
          <w:color w:val="000000"/>
          <w:sz w:val="26"/>
          <w:szCs w:val="26"/>
        </w:rPr>
        <w:t>J-PAL establishes an account with award funds at MIT.</w:t>
      </w:r>
    </w:p>
    <w:p w14:paraId="0000003C" w14:textId="77777777" w:rsidR="00C80E86" w:rsidRPr="002B546A" w:rsidRDefault="00A663E4">
      <w:pPr>
        <w:numPr>
          <w:ilvl w:val="0"/>
          <w:numId w:val="6"/>
        </w:numPr>
        <w:spacing w:after="0"/>
        <w:rPr>
          <w:rFonts w:ascii="Perpetua" w:eastAsia="Libre Baskerville" w:hAnsi="Perpetua" w:cs="Libre Baskerville"/>
          <w:sz w:val="26"/>
          <w:szCs w:val="26"/>
        </w:rPr>
        <w:sectPr w:rsidR="00C80E86" w:rsidRPr="002B546A">
          <w:headerReference w:type="default" r:id="rId12"/>
          <w:footerReference w:type="default" r:id="rId13"/>
          <w:pgSz w:w="12240" w:h="15840"/>
          <w:pgMar w:top="1296" w:right="1296" w:bottom="1296" w:left="1296" w:header="720" w:footer="720" w:gutter="0"/>
          <w:pgNumType w:start="1"/>
          <w:cols w:space="720"/>
        </w:sectPr>
      </w:pPr>
      <w:r w:rsidRPr="002B546A">
        <w:rPr>
          <w:rFonts w:ascii="Perpetua" w:eastAsia="Libre Baskerville" w:hAnsi="Perpetua" w:cs="Libre Baskerville"/>
          <w:color w:val="000000"/>
          <w:sz w:val="26"/>
          <w:szCs w:val="26"/>
        </w:rPr>
        <w:t>MIT establishes a subaward under that account with your institution.</w:t>
      </w:r>
    </w:p>
    <w:p w14:paraId="0000003D" w14:textId="77777777" w:rsidR="00C80E86" w:rsidRDefault="00A663E4">
      <w:pPr>
        <w:spacing w:after="0"/>
        <w:rPr>
          <w:rFonts w:ascii="Century Gothic" w:eastAsia="Century Gothic" w:hAnsi="Century Gothic" w:cs="Century Gothic"/>
          <w:b/>
        </w:rPr>
      </w:pPr>
      <w:r>
        <w:rPr>
          <w:rFonts w:ascii="Century Gothic" w:eastAsia="Century Gothic" w:hAnsi="Century Gothic" w:cs="Century Gothic"/>
          <w:b/>
        </w:rPr>
        <w:lastRenderedPageBreak/>
        <w:t>GEA Coversheet</w:t>
      </w:r>
    </w:p>
    <w:p w14:paraId="0000003E" w14:textId="5B380B23" w:rsidR="00C80E86" w:rsidRDefault="00A663E4">
      <w:pPr>
        <w:spacing w:after="0"/>
        <w:rPr>
          <w:rFonts w:ascii="Century Gothic" w:eastAsia="Century Gothic" w:hAnsi="Century Gothic" w:cs="Century Gothic"/>
          <w:sz w:val="22"/>
          <w:szCs w:val="22"/>
        </w:rPr>
      </w:pPr>
      <w:r>
        <w:rPr>
          <w:rFonts w:ascii="Century Gothic" w:eastAsia="Century Gothic" w:hAnsi="Century Gothic" w:cs="Century Gothic"/>
          <w:sz w:val="22"/>
          <w:szCs w:val="22"/>
        </w:rPr>
        <w:t>Round</w:t>
      </w:r>
      <w:r w:rsidR="00CC6E0A">
        <w:rPr>
          <w:rFonts w:ascii="Century Gothic" w:eastAsia="Century Gothic" w:hAnsi="Century Gothic" w:cs="Century Gothic"/>
          <w:sz w:val="22"/>
          <w:szCs w:val="22"/>
        </w:rPr>
        <w:t xml:space="preserve"> 2</w:t>
      </w:r>
      <w:r>
        <w:rPr>
          <w:rFonts w:ascii="Century Gothic" w:eastAsia="Century Gothic" w:hAnsi="Century Gothic" w:cs="Century Gothic"/>
          <w:sz w:val="22"/>
          <w:szCs w:val="22"/>
        </w:rPr>
        <w:t xml:space="preserve"> – </w:t>
      </w:r>
      <w:r w:rsidR="00CC6E0A">
        <w:rPr>
          <w:rFonts w:ascii="Century Gothic" w:eastAsia="Century Gothic" w:hAnsi="Century Gothic" w:cs="Century Gothic"/>
          <w:sz w:val="22"/>
          <w:szCs w:val="22"/>
        </w:rPr>
        <w:t>Summer</w:t>
      </w:r>
      <w:r>
        <w:rPr>
          <w:rFonts w:ascii="Century Gothic" w:eastAsia="Century Gothic" w:hAnsi="Century Gothic" w:cs="Century Gothic"/>
          <w:sz w:val="22"/>
          <w:szCs w:val="22"/>
        </w:rPr>
        <w:t xml:space="preserve"> 2021</w:t>
      </w:r>
    </w:p>
    <w:p w14:paraId="0000003F" w14:textId="77777777" w:rsidR="00C80E86" w:rsidRDefault="00A663E4">
      <w:pPr>
        <w:spacing w:after="0"/>
        <w:rPr>
          <w:rFonts w:ascii="Century Gothic" w:eastAsia="Century Gothic" w:hAnsi="Century Gothic" w:cs="Century Gothic"/>
          <w:i/>
          <w:sz w:val="20"/>
          <w:szCs w:val="20"/>
        </w:rPr>
      </w:pPr>
      <w:r>
        <w:rPr>
          <w:rFonts w:ascii="Century Gothic" w:eastAsia="Century Gothic" w:hAnsi="Century Gothic" w:cs="Century Gothic"/>
          <w:i/>
          <w:sz w:val="20"/>
          <w:szCs w:val="20"/>
        </w:rPr>
        <w:t>Please note that all fields are required</w:t>
      </w:r>
    </w:p>
    <w:p w14:paraId="00000040" w14:textId="77777777" w:rsidR="00C80E86" w:rsidRDefault="00C80E86">
      <w:pPr>
        <w:spacing w:after="0"/>
        <w:rPr>
          <w:rFonts w:ascii="Century Gothic" w:eastAsia="Century Gothic" w:hAnsi="Century Gothic" w:cs="Century Gothic"/>
          <w:i/>
          <w:sz w:val="20"/>
          <w:szCs w:val="20"/>
        </w:rPr>
      </w:pPr>
    </w:p>
    <w:tbl>
      <w:tblPr>
        <w:tblStyle w:val="a1"/>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752"/>
        <w:gridCol w:w="446"/>
        <w:gridCol w:w="2556"/>
        <w:gridCol w:w="27"/>
        <w:gridCol w:w="1609"/>
        <w:gridCol w:w="828"/>
        <w:gridCol w:w="146"/>
        <w:gridCol w:w="2586"/>
      </w:tblGrid>
      <w:tr w:rsidR="00C80E86" w:rsidRPr="002B546A" w14:paraId="5ECE12B0" w14:textId="77777777">
        <w:trPr>
          <w:trHeight w:val="250"/>
        </w:trPr>
        <w:tc>
          <w:tcPr>
            <w:tcW w:w="10335" w:type="dxa"/>
            <w:gridSpan w:val="9"/>
            <w:shd w:val="clear" w:color="auto" w:fill="D9D9D9"/>
            <w:vAlign w:val="center"/>
          </w:tcPr>
          <w:p w14:paraId="00000041"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J-PAL AFFILIATE OR GEA INVITEE AND INSTITUTIONAL AFFILIATION</w:t>
            </w:r>
          </w:p>
        </w:tc>
      </w:tr>
      <w:tr w:rsidR="00C80E86" w:rsidRPr="002B546A" w14:paraId="22AFC068" w14:textId="77777777">
        <w:trPr>
          <w:trHeight w:val="407"/>
        </w:trPr>
        <w:tc>
          <w:tcPr>
            <w:tcW w:w="10335" w:type="dxa"/>
            <w:gridSpan w:val="9"/>
            <w:vAlign w:val="center"/>
          </w:tcPr>
          <w:p w14:paraId="0000004A" w14:textId="77777777" w:rsidR="00C80E86" w:rsidRPr="002B546A" w:rsidRDefault="00A663E4">
            <w:pPr>
              <w:spacing w:after="0"/>
              <w:rPr>
                <w:rFonts w:ascii="Perpetua" w:eastAsia="Libre Baskerville" w:hAnsi="Perpetua" w:cs="Libre Baskerville"/>
              </w:rPr>
            </w:pPr>
            <w:r w:rsidRPr="002B546A">
              <w:rPr>
                <w:rFonts w:ascii="Perpetua" w:eastAsia="Libre Baskerville" w:hAnsi="Perpetua" w:cs="Libre Baskerville"/>
              </w:rPr>
              <w:t>     </w:t>
            </w:r>
          </w:p>
        </w:tc>
      </w:tr>
      <w:tr w:rsidR="00C80E86" w:rsidRPr="002B546A" w14:paraId="4B7520C9" w14:textId="77777777">
        <w:trPr>
          <w:trHeight w:val="250"/>
        </w:trPr>
        <w:tc>
          <w:tcPr>
            <w:tcW w:w="10335" w:type="dxa"/>
            <w:gridSpan w:val="9"/>
            <w:shd w:val="clear" w:color="auto" w:fill="D9D9D9"/>
            <w:vAlign w:val="center"/>
          </w:tcPr>
          <w:p w14:paraId="00000053"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CO-INVESTIGATOR(S) AND INSTITUTIONAL AFFILIATION</w:t>
            </w:r>
          </w:p>
        </w:tc>
      </w:tr>
      <w:tr w:rsidR="00C80E86" w:rsidRPr="002B546A" w14:paraId="6777920A" w14:textId="77777777">
        <w:trPr>
          <w:trHeight w:val="407"/>
        </w:trPr>
        <w:tc>
          <w:tcPr>
            <w:tcW w:w="10335" w:type="dxa"/>
            <w:gridSpan w:val="9"/>
            <w:vAlign w:val="center"/>
          </w:tcPr>
          <w:p w14:paraId="0000005C" w14:textId="77777777" w:rsidR="00C80E86" w:rsidRPr="002B546A" w:rsidRDefault="00A663E4">
            <w:pPr>
              <w:spacing w:after="0"/>
              <w:rPr>
                <w:rFonts w:ascii="Perpetua" w:eastAsia="Libre Baskerville" w:hAnsi="Perpetua" w:cs="Libre Baskerville"/>
              </w:rPr>
            </w:pPr>
            <w:bookmarkStart w:id="0" w:name="bookmark=id.gjdgxs" w:colFirst="0" w:colLast="0"/>
            <w:bookmarkEnd w:id="0"/>
            <w:r w:rsidRPr="002B546A">
              <w:rPr>
                <w:rFonts w:ascii="Perpetua" w:eastAsia="Libre Baskerville" w:hAnsi="Perpetua" w:cs="Libre Baskerville"/>
              </w:rPr>
              <w:t>     </w:t>
            </w:r>
          </w:p>
        </w:tc>
      </w:tr>
      <w:tr w:rsidR="00C80E86" w:rsidRPr="002B546A" w14:paraId="6C229598" w14:textId="77777777">
        <w:trPr>
          <w:trHeight w:val="407"/>
        </w:trPr>
        <w:tc>
          <w:tcPr>
            <w:tcW w:w="1385" w:type="dxa"/>
            <w:vAlign w:val="center"/>
          </w:tcPr>
          <w:p w14:paraId="00000065" w14:textId="77777777" w:rsidR="00C80E86" w:rsidRPr="002B546A" w:rsidRDefault="008237A9">
            <w:pPr>
              <w:spacing w:after="0"/>
              <w:rPr>
                <w:rFonts w:ascii="Perpetua" w:eastAsia="Libre Baskerville" w:hAnsi="Perpetua" w:cs="Libre Baskerville"/>
              </w:rPr>
            </w:pPr>
            <w:sdt>
              <w:sdtPr>
                <w:rPr>
                  <w:rFonts w:ascii="Perpetua" w:hAnsi="Perpetua"/>
                </w:rPr>
                <w:tag w:val="goog_rdk_1"/>
                <w:id w:val="-497875100"/>
              </w:sdtPr>
              <w:sdtEndPr/>
              <w:sdtContent>
                <w:r w:rsidR="00A663E4" w:rsidRPr="002B546A">
                  <w:rPr>
                    <w:rFonts w:ascii="Segoe UI Symbol" w:eastAsia="Arial Unicode MS" w:hAnsi="Segoe UI Symbol" w:cs="Segoe UI Symbol"/>
                  </w:rPr>
                  <w:t>☐</w:t>
                </w:r>
              </w:sdtContent>
            </w:sdt>
            <w:r w:rsidR="00A663E4" w:rsidRPr="002B546A">
              <w:rPr>
                <w:rFonts w:ascii="Perpetua" w:eastAsia="Libre Baskerville" w:hAnsi="Perpetua" w:cs="Libre Baskerville"/>
              </w:rPr>
              <w:t xml:space="preserve"> I agree</w:t>
            </w:r>
          </w:p>
        </w:tc>
        <w:tc>
          <w:tcPr>
            <w:tcW w:w="8950" w:type="dxa"/>
            <w:gridSpan w:val="8"/>
            <w:vAlign w:val="center"/>
          </w:tcPr>
          <w:p w14:paraId="00000066" w14:textId="77777777" w:rsidR="00C80E86" w:rsidRPr="002B546A" w:rsidRDefault="00A663E4">
            <w:pPr>
              <w:spacing w:after="0"/>
              <w:rPr>
                <w:rFonts w:ascii="Perpetua" w:eastAsia="Libre Baskerville" w:hAnsi="Perpetua" w:cs="Libre Baskerville"/>
              </w:rPr>
            </w:pPr>
            <w:r w:rsidRPr="002B546A">
              <w:rPr>
                <w:rFonts w:ascii="Perpetua" w:eastAsia="Libre Baskerville" w:hAnsi="Perpetua" w:cs="Libre Baskerville"/>
                <w:i/>
              </w:rPr>
              <w:t>By checking this box, all J-PAL affiliates and GEA invited researchers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 GEA invited researcher.</w:t>
            </w:r>
          </w:p>
        </w:tc>
      </w:tr>
      <w:tr w:rsidR="00C80E86" w:rsidRPr="002B546A" w14:paraId="05D1CF79" w14:textId="77777777">
        <w:trPr>
          <w:trHeight w:val="334"/>
        </w:trPr>
        <w:tc>
          <w:tcPr>
            <w:tcW w:w="6775" w:type="dxa"/>
            <w:gridSpan w:val="6"/>
            <w:shd w:val="clear" w:color="auto" w:fill="D9D9D9"/>
            <w:vAlign w:val="center"/>
          </w:tcPr>
          <w:p w14:paraId="0000006E"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TITLE OF PROPOSAL</w:t>
            </w:r>
          </w:p>
        </w:tc>
        <w:tc>
          <w:tcPr>
            <w:tcW w:w="3560" w:type="dxa"/>
            <w:gridSpan w:val="3"/>
            <w:shd w:val="clear" w:color="auto" w:fill="D9D9D9"/>
            <w:vAlign w:val="center"/>
          </w:tcPr>
          <w:p w14:paraId="00000074"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COUNTRY</w:t>
            </w:r>
          </w:p>
        </w:tc>
      </w:tr>
      <w:tr w:rsidR="00C80E86" w:rsidRPr="002B546A" w14:paraId="5D11141F" w14:textId="77777777">
        <w:trPr>
          <w:trHeight w:val="399"/>
        </w:trPr>
        <w:tc>
          <w:tcPr>
            <w:tcW w:w="6775" w:type="dxa"/>
            <w:gridSpan w:val="6"/>
            <w:vAlign w:val="center"/>
          </w:tcPr>
          <w:p w14:paraId="00000077" w14:textId="77777777" w:rsidR="00C80E86" w:rsidRPr="002B546A" w:rsidRDefault="00A663E4">
            <w:pPr>
              <w:spacing w:after="0"/>
              <w:rPr>
                <w:rFonts w:ascii="Perpetua" w:eastAsia="Libre Baskerville" w:hAnsi="Perpetua" w:cs="Libre Baskerville"/>
              </w:rPr>
            </w:pPr>
            <w:bookmarkStart w:id="1" w:name="bookmark=id.30j0zll" w:colFirst="0" w:colLast="0"/>
            <w:bookmarkEnd w:id="1"/>
            <w:r w:rsidRPr="002B546A">
              <w:rPr>
                <w:rFonts w:ascii="Perpetua" w:eastAsia="Libre Baskerville" w:hAnsi="Perpetua" w:cs="Libre Baskerville"/>
              </w:rPr>
              <w:t>     </w:t>
            </w:r>
          </w:p>
        </w:tc>
        <w:tc>
          <w:tcPr>
            <w:tcW w:w="3560" w:type="dxa"/>
            <w:gridSpan w:val="3"/>
            <w:vAlign w:val="center"/>
          </w:tcPr>
          <w:p w14:paraId="0000007D" w14:textId="77777777" w:rsidR="00C80E86" w:rsidRPr="002B546A" w:rsidRDefault="00A663E4">
            <w:pPr>
              <w:spacing w:after="0"/>
              <w:rPr>
                <w:rFonts w:ascii="Perpetua" w:eastAsia="Libre Baskerville" w:hAnsi="Perpetua" w:cs="Libre Baskerville"/>
              </w:rPr>
            </w:pPr>
            <w:bookmarkStart w:id="2" w:name="bookmark=id.1fob9te" w:colFirst="0" w:colLast="0"/>
            <w:bookmarkEnd w:id="2"/>
            <w:r w:rsidRPr="002B546A">
              <w:rPr>
                <w:rFonts w:ascii="Perpetua" w:eastAsia="Libre Baskerville" w:hAnsi="Perpetua" w:cs="Libre Baskerville"/>
              </w:rPr>
              <w:t>     </w:t>
            </w:r>
          </w:p>
        </w:tc>
      </w:tr>
      <w:tr w:rsidR="00C80E86" w:rsidRPr="002B546A" w14:paraId="733DC7D2" w14:textId="77777777">
        <w:trPr>
          <w:trHeight w:val="275"/>
        </w:trPr>
        <w:tc>
          <w:tcPr>
            <w:tcW w:w="5139" w:type="dxa"/>
            <w:gridSpan w:val="4"/>
            <w:shd w:val="clear" w:color="auto" w:fill="D9D9D9"/>
            <w:vAlign w:val="center"/>
          </w:tcPr>
          <w:p w14:paraId="00000080"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PARTNER(S)</w:t>
            </w:r>
            <w:r w:rsidRPr="002B546A">
              <w:rPr>
                <w:rFonts w:ascii="Perpetua" w:eastAsia="Libre Baskerville" w:hAnsi="Perpetua" w:cs="Libre Baskerville"/>
              </w:rPr>
              <w:t xml:space="preserve"> </w:t>
            </w:r>
          </w:p>
        </w:tc>
        <w:tc>
          <w:tcPr>
            <w:tcW w:w="5196" w:type="dxa"/>
            <w:gridSpan w:val="5"/>
            <w:shd w:val="clear" w:color="auto" w:fill="D9D9D9"/>
            <w:vAlign w:val="center"/>
          </w:tcPr>
          <w:p w14:paraId="00000084"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CONTACT</w:t>
            </w:r>
            <w:r w:rsidRPr="002B546A">
              <w:rPr>
                <w:rFonts w:ascii="Perpetua" w:eastAsia="Libre Baskerville" w:hAnsi="Perpetua" w:cs="Libre Baskerville"/>
              </w:rPr>
              <w:t xml:space="preserve"> </w:t>
            </w:r>
            <w:r w:rsidRPr="002B546A">
              <w:rPr>
                <w:rFonts w:ascii="Perpetua" w:eastAsia="Libre Baskerville" w:hAnsi="Perpetua" w:cs="Libre Baskerville"/>
                <w:b w:val="0"/>
              </w:rPr>
              <w:t>(Name, Email, Phone)</w:t>
            </w:r>
          </w:p>
        </w:tc>
      </w:tr>
      <w:tr w:rsidR="00C80E86" w:rsidRPr="002B546A" w14:paraId="2427A5F9" w14:textId="77777777">
        <w:trPr>
          <w:trHeight w:val="399"/>
        </w:trPr>
        <w:tc>
          <w:tcPr>
            <w:tcW w:w="5139" w:type="dxa"/>
            <w:gridSpan w:val="4"/>
            <w:vAlign w:val="center"/>
          </w:tcPr>
          <w:p w14:paraId="00000089" w14:textId="77777777" w:rsidR="00C80E86" w:rsidRPr="002B546A" w:rsidRDefault="00A663E4">
            <w:pPr>
              <w:spacing w:after="0"/>
              <w:rPr>
                <w:rFonts w:ascii="Perpetua" w:eastAsia="Libre Baskerville" w:hAnsi="Perpetua" w:cs="Libre Baskerville"/>
              </w:rPr>
            </w:pPr>
            <w:bookmarkStart w:id="3" w:name="bookmark=id.3znysh7" w:colFirst="0" w:colLast="0"/>
            <w:bookmarkEnd w:id="3"/>
            <w:r w:rsidRPr="002B546A">
              <w:rPr>
                <w:rFonts w:ascii="Perpetua" w:eastAsia="Libre Baskerville" w:hAnsi="Perpetua" w:cs="Libre Baskerville"/>
              </w:rPr>
              <w:t>     </w:t>
            </w:r>
          </w:p>
        </w:tc>
        <w:tc>
          <w:tcPr>
            <w:tcW w:w="5196" w:type="dxa"/>
            <w:gridSpan w:val="5"/>
            <w:vAlign w:val="center"/>
          </w:tcPr>
          <w:p w14:paraId="0000008D" w14:textId="77777777" w:rsidR="00C80E86" w:rsidRPr="002B546A" w:rsidRDefault="00A663E4">
            <w:pPr>
              <w:spacing w:after="0"/>
              <w:rPr>
                <w:rFonts w:ascii="Perpetua" w:eastAsia="Libre Baskerville" w:hAnsi="Perpetua" w:cs="Libre Baskerville"/>
              </w:rPr>
            </w:pPr>
            <w:bookmarkStart w:id="4" w:name="bookmark=id.2et92p0" w:colFirst="0" w:colLast="0"/>
            <w:bookmarkEnd w:id="4"/>
            <w:r w:rsidRPr="002B546A">
              <w:rPr>
                <w:rFonts w:ascii="Perpetua" w:eastAsia="Libre Baskerville" w:hAnsi="Perpetua" w:cs="Libre Baskerville"/>
              </w:rPr>
              <w:t>     </w:t>
            </w:r>
          </w:p>
        </w:tc>
      </w:tr>
      <w:tr w:rsidR="00C80E86" w:rsidRPr="002B546A" w14:paraId="2016FD7A" w14:textId="77777777">
        <w:trPr>
          <w:trHeight w:val="275"/>
        </w:trPr>
        <w:tc>
          <w:tcPr>
            <w:tcW w:w="5139" w:type="dxa"/>
            <w:gridSpan w:val="4"/>
            <w:shd w:val="clear" w:color="auto" w:fill="D9D9D9"/>
            <w:vAlign w:val="center"/>
          </w:tcPr>
          <w:p w14:paraId="00000092"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CO-FUNDER(S)</w:t>
            </w:r>
            <w:r w:rsidRPr="002B546A">
              <w:rPr>
                <w:rFonts w:ascii="Perpetua" w:eastAsia="Libre Baskerville" w:hAnsi="Perpetua" w:cs="Libre Baskerville"/>
              </w:rPr>
              <w:t xml:space="preserve"> </w:t>
            </w:r>
          </w:p>
        </w:tc>
        <w:tc>
          <w:tcPr>
            <w:tcW w:w="5196" w:type="dxa"/>
            <w:gridSpan w:val="5"/>
            <w:shd w:val="clear" w:color="auto" w:fill="D9D9D9"/>
            <w:vAlign w:val="center"/>
          </w:tcPr>
          <w:p w14:paraId="00000096"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rPr>
              <w:t xml:space="preserve">FUNDED AWARD </w:t>
            </w:r>
            <w:r w:rsidRPr="002B546A">
              <w:rPr>
                <w:rFonts w:ascii="Perpetua" w:eastAsia="Libre Baskerville" w:hAnsi="Perpetua" w:cs="Libre Baskerville"/>
                <w:b w:val="0"/>
              </w:rPr>
              <w:t>(PI, Project Title, Amount)</w:t>
            </w:r>
          </w:p>
        </w:tc>
      </w:tr>
      <w:tr w:rsidR="00C80E86" w:rsidRPr="002B546A" w14:paraId="2D06F7C1" w14:textId="77777777">
        <w:trPr>
          <w:trHeight w:val="399"/>
        </w:trPr>
        <w:tc>
          <w:tcPr>
            <w:tcW w:w="5139" w:type="dxa"/>
            <w:gridSpan w:val="4"/>
            <w:vAlign w:val="center"/>
          </w:tcPr>
          <w:p w14:paraId="0000009B" w14:textId="77777777" w:rsidR="00C80E86" w:rsidRPr="002B546A" w:rsidRDefault="00A663E4">
            <w:pPr>
              <w:spacing w:after="0"/>
              <w:rPr>
                <w:rFonts w:ascii="Perpetua" w:eastAsia="Libre Baskerville" w:hAnsi="Perpetua" w:cs="Libre Baskerville"/>
              </w:rPr>
            </w:pPr>
            <w:bookmarkStart w:id="5" w:name="bookmark=id.tyjcwt" w:colFirst="0" w:colLast="0"/>
            <w:bookmarkEnd w:id="5"/>
            <w:r w:rsidRPr="002B546A">
              <w:rPr>
                <w:rFonts w:ascii="Perpetua" w:eastAsia="Libre Baskerville" w:hAnsi="Perpetua" w:cs="Libre Baskerville"/>
              </w:rPr>
              <w:t>     </w:t>
            </w:r>
          </w:p>
        </w:tc>
        <w:tc>
          <w:tcPr>
            <w:tcW w:w="5196" w:type="dxa"/>
            <w:gridSpan w:val="5"/>
            <w:vAlign w:val="center"/>
          </w:tcPr>
          <w:p w14:paraId="0000009F" w14:textId="77777777" w:rsidR="00C80E86" w:rsidRPr="002B546A" w:rsidRDefault="00A663E4">
            <w:pPr>
              <w:spacing w:after="0"/>
              <w:rPr>
                <w:rFonts w:ascii="Perpetua" w:eastAsia="Libre Baskerville" w:hAnsi="Perpetua" w:cs="Libre Baskerville"/>
              </w:rPr>
            </w:pPr>
            <w:bookmarkStart w:id="6" w:name="bookmark=id.3dy6vkm" w:colFirst="0" w:colLast="0"/>
            <w:bookmarkEnd w:id="6"/>
            <w:r w:rsidRPr="002B546A">
              <w:rPr>
                <w:rFonts w:ascii="Perpetua" w:eastAsia="Libre Baskerville" w:hAnsi="Perpetua" w:cs="Libre Baskerville"/>
              </w:rPr>
              <w:t>     </w:t>
            </w:r>
          </w:p>
        </w:tc>
      </w:tr>
      <w:tr w:rsidR="00C80E86" w:rsidRPr="002B546A" w14:paraId="7F5B770F" w14:textId="77777777">
        <w:trPr>
          <w:trHeight w:val="399"/>
        </w:trPr>
        <w:tc>
          <w:tcPr>
            <w:tcW w:w="5139" w:type="dxa"/>
            <w:gridSpan w:val="4"/>
            <w:shd w:val="clear" w:color="auto" w:fill="D0CECE"/>
            <w:vAlign w:val="center"/>
          </w:tcPr>
          <w:p w14:paraId="000000A4" w14:textId="77777777" w:rsidR="00C80E86" w:rsidRPr="002B546A" w:rsidRDefault="00A663E4">
            <w:pPr>
              <w:rPr>
                <w:rFonts w:ascii="Perpetua" w:hAnsi="Perpetua"/>
              </w:rPr>
            </w:pPr>
            <w:r w:rsidRPr="002B546A">
              <w:rPr>
                <w:rFonts w:ascii="Perpetua" w:eastAsia="Libre Baskerville" w:hAnsi="Perpetua" w:cs="Libre Baskerville"/>
                <w:b/>
              </w:rPr>
              <w:t>Have you submitted this or a related proposal in any previous GEA round of funding?</w:t>
            </w:r>
          </w:p>
        </w:tc>
        <w:tc>
          <w:tcPr>
            <w:tcW w:w="5196" w:type="dxa"/>
            <w:gridSpan w:val="5"/>
            <w:shd w:val="clear" w:color="auto" w:fill="D0CECE"/>
            <w:vAlign w:val="center"/>
          </w:tcPr>
          <w:p w14:paraId="000000A8"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rPr>
              <w:t>Have you submitted this or a related proposal to any other J-PAL research initiative?</w:t>
            </w:r>
          </w:p>
        </w:tc>
      </w:tr>
      <w:tr w:rsidR="00C80E86" w:rsidRPr="002B546A" w14:paraId="51D88E85" w14:textId="77777777">
        <w:trPr>
          <w:trHeight w:val="399"/>
        </w:trPr>
        <w:tc>
          <w:tcPr>
            <w:tcW w:w="5139" w:type="dxa"/>
            <w:gridSpan w:val="4"/>
            <w:vAlign w:val="center"/>
          </w:tcPr>
          <w:p w14:paraId="000000AD" w14:textId="77777777" w:rsidR="00C80E86" w:rsidRPr="002B546A" w:rsidRDefault="008237A9">
            <w:pPr>
              <w:spacing w:after="0"/>
              <w:rPr>
                <w:rFonts w:ascii="Perpetua" w:eastAsia="Libre Baskerville" w:hAnsi="Perpetua" w:cs="Libre Baskerville"/>
              </w:rPr>
            </w:pPr>
            <w:sdt>
              <w:sdtPr>
                <w:rPr>
                  <w:rFonts w:ascii="Perpetua" w:hAnsi="Perpetua"/>
                </w:rPr>
                <w:tag w:val="goog_rdk_2"/>
                <w:id w:val="-437911236"/>
              </w:sdtPr>
              <w:sdtEndPr/>
              <w:sdtContent>
                <w:r w:rsidR="00A663E4" w:rsidRPr="002B546A">
                  <w:rPr>
                    <w:rFonts w:ascii="Segoe UI Symbol" w:eastAsia="Arial Unicode MS" w:hAnsi="Segoe UI Symbol" w:cs="Segoe UI Symbol"/>
                  </w:rPr>
                  <w:t>☐</w:t>
                </w:r>
              </w:sdtContent>
            </w:sdt>
            <w:r w:rsidR="00A663E4" w:rsidRPr="002B546A">
              <w:rPr>
                <w:rFonts w:ascii="Perpetua" w:eastAsia="Libre Baskerville" w:hAnsi="Perpetua" w:cs="Libre Baskerville"/>
              </w:rPr>
              <w:t xml:space="preserve"> Yes   If yes, when?</w:t>
            </w:r>
          </w:p>
          <w:p w14:paraId="000000AE" w14:textId="77777777" w:rsidR="00C80E86" w:rsidRPr="002B546A" w:rsidRDefault="008237A9">
            <w:pPr>
              <w:spacing w:after="0"/>
              <w:rPr>
                <w:rFonts w:ascii="Perpetua" w:eastAsia="Libre Baskerville" w:hAnsi="Perpetua" w:cs="Libre Baskerville"/>
              </w:rPr>
            </w:pPr>
            <w:sdt>
              <w:sdtPr>
                <w:rPr>
                  <w:rFonts w:ascii="Perpetua" w:hAnsi="Perpetua"/>
                </w:rPr>
                <w:tag w:val="goog_rdk_3"/>
                <w:id w:val="-1426413034"/>
              </w:sdtPr>
              <w:sdtEndPr/>
              <w:sdtContent>
                <w:r w:rsidR="00A663E4" w:rsidRPr="002B546A">
                  <w:rPr>
                    <w:rFonts w:ascii="Segoe UI Symbol" w:eastAsia="Arial Unicode MS" w:hAnsi="Segoe UI Symbol" w:cs="Segoe UI Symbol"/>
                  </w:rPr>
                  <w:t>☐</w:t>
                </w:r>
              </w:sdtContent>
            </w:sdt>
            <w:r w:rsidR="00A663E4" w:rsidRPr="002B546A">
              <w:rPr>
                <w:rFonts w:ascii="Perpetua" w:eastAsia="Libre Baskerville" w:hAnsi="Perpetua" w:cs="Libre Baskerville"/>
              </w:rPr>
              <w:t xml:space="preserve"> No</w:t>
            </w:r>
          </w:p>
        </w:tc>
        <w:tc>
          <w:tcPr>
            <w:tcW w:w="5196" w:type="dxa"/>
            <w:gridSpan w:val="5"/>
            <w:vAlign w:val="center"/>
          </w:tcPr>
          <w:p w14:paraId="000000B2" w14:textId="77777777" w:rsidR="00C80E86" w:rsidRPr="002B546A" w:rsidRDefault="008237A9">
            <w:pPr>
              <w:spacing w:after="0"/>
              <w:rPr>
                <w:rFonts w:ascii="Perpetua" w:eastAsia="Libre Baskerville" w:hAnsi="Perpetua" w:cs="Libre Baskerville"/>
              </w:rPr>
            </w:pPr>
            <w:sdt>
              <w:sdtPr>
                <w:rPr>
                  <w:rFonts w:ascii="Perpetua" w:hAnsi="Perpetua"/>
                </w:rPr>
                <w:tag w:val="goog_rdk_4"/>
                <w:id w:val="1669594558"/>
              </w:sdtPr>
              <w:sdtEndPr/>
              <w:sdtContent>
                <w:r w:rsidR="00A663E4" w:rsidRPr="002B546A">
                  <w:rPr>
                    <w:rFonts w:ascii="Segoe UI Symbol" w:eastAsia="Arial Unicode MS" w:hAnsi="Segoe UI Symbol" w:cs="Segoe UI Symbol"/>
                  </w:rPr>
                  <w:t>☐</w:t>
                </w:r>
              </w:sdtContent>
            </w:sdt>
            <w:r w:rsidR="00A663E4" w:rsidRPr="002B546A">
              <w:rPr>
                <w:rFonts w:ascii="Perpetua" w:eastAsia="Libre Baskerville" w:hAnsi="Perpetua" w:cs="Libre Baskerville"/>
              </w:rPr>
              <w:t xml:space="preserve"> Yes   If yes, which initiative and when?      </w:t>
            </w:r>
          </w:p>
          <w:p w14:paraId="000000B3" w14:textId="77777777" w:rsidR="00C80E86" w:rsidRPr="002B546A" w:rsidRDefault="008237A9">
            <w:pPr>
              <w:spacing w:after="0"/>
              <w:rPr>
                <w:rFonts w:ascii="Perpetua" w:eastAsia="Libre Baskerville" w:hAnsi="Perpetua" w:cs="Libre Baskerville"/>
              </w:rPr>
            </w:pPr>
            <w:sdt>
              <w:sdtPr>
                <w:rPr>
                  <w:rFonts w:ascii="Perpetua" w:hAnsi="Perpetua"/>
                </w:rPr>
                <w:tag w:val="goog_rdk_5"/>
                <w:id w:val="-984316165"/>
              </w:sdtPr>
              <w:sdtEndPr/>
              <w:sdtContent>
                <w:r w:rsidR="00A663E4" w:rsidRPr="002B546A">
                  <w:rPr>
                    <w:rFonts w:ascii="Segoe UI Symbol" w:eastAsia="Arial Unicode MS" w:hAnsi="Segoe UI Symbol" w:cs="Segoe UI Symbol"/>
                  </w:rPr>
                  <w:t>☐</w:t>
                </w:r>
              </w:sdtContent>
            </w:sdt>
            <w:r w:rsidR="00A663E4" w:rsidRPr="002B546A">
              <w:rPr>
                <w:rFonts w:ascii="Perpetua" w:eastAsia="Libre Baskerville" w:hAnsi="Perpetua" w:cs="Libre Baskerville"/>
              </w:rPr>
              <w:t xml:space="preserve"> No</w:t>
            </w:r>
          </w:p>
        </w:tc>
      </w:tr>
      <w:tr w:rsidR="00C80E86" w:rsidRPr="002B546A" w14:paraId="67E64A6F" w14:textId="77777777">
        <w:trPr>
          <w:trHeight w:val="774"/>
        </w:trPr>
        <w:tc>
          <w:tcPr>
            <w:tcW w:w="10335" w:type="dxa"/>
            <w:gridSpan w:val="9"/>
            <w:shd w:val="clear" w:color="auto" w:fill="D9D9D9"/>
            <w:vAlign w:val="center"/>
          </w:tcPr>
          <w:p w14:paraId="000000B8" w14:textId="77777777" w:rsidR="00C80E86" w:rsidRPr="002B546A" w:rsidRDefault="00A663E4">
            <w:pPr>
              <w:pStyle w:val="Heading3"/>
              <w:tabs>
                <w:tab w:val="left" w:pos="7200"/>
              </w:tabs>
              <w:rPr>
                <w:rFonts w:ascii="Perpetua" w:eastAsia="Libre Baskerville" w:hAnsi="Perpetua" w:cs="Libre Baskerville"/>
                <w:i/>
              </w:rPr>
            </w:pPr>
            <w:r w:rsidRPr="002B546A">
              <w:rPr>
                <w:rFonts w:ascii="Perpetua" w:eastAsia="Libre Baskerville" w:hAnsi="Perpetua" w:cs="Libre Baskerville"/>
              </w:rPr>
              <w:t xml:space="preserve">GEA </w:t>
            </w:r>
            <w:r w:rsidRPr="002B546A">
              <w:rPr>
                <w:rFonts w:ascii="Perpetua" w:eastAsia="Libre Baskerville" w:hAnsi="Perpetua" w:cs="Libre Baskerville"/>
                <w:smallCaps/>
              </w:rPr>
              <w:t>FUNDING REQUEST</w:t>
            </w:r>
            <w:r w:rsidRPr="002B546A">
              <w:rPr>
                <w:rFonts w:ascii="Perpetua" w:eastAsia="Libre Baskerville" w:hAnsi="Perpetua" w:cs="Libre Baskerville"/>
              </w:rPr>
              <w:t xml:space="preserve"> </w:t>
            </w:r>
            <w:r w:rsidRPr="002B546A">
              <w:rPr>
                <w:rFonts w:ascii="Perpetua" w:eastAsia="Libre Baskerville" w:hAnsi="Perpetua" w:cs="Libre Baskerville"/>
                <w:i/>
              </w:rPr>
              <w:t>(Check box if application is for pilot or off-cycle funding only)</w:t>
            </w:r>
          </w:p>
          <w:p w14:paraId="000000B9" w14:textId="77777777" w:rsidR="00C80E86" w:rsidRPr="002B546A" w:rsidRDefault="00A663E4">
            <w:pPr>
              <w:spacing w:after="0"/>
              <w:rPr>
                <w:rFonts w:ascii="Perpetua" w:eastAsia="Libre Baskerville" w:hAnsi="Perpetua" w:cs="Libre Baskerville"/>
              </w:rPr>
            </w:pPr>
            <w:r w:rsidRPr="002B546A">
              <w:rPr>
                <w:rFonts w:ascii="Perpetua" w:eastAsia="Libre Baskerville" w:hAnsi="Perpetua" w:cs="Libre Baskerville"/>
                <w:b/>
                <w:i/>
              </w:rPr>
              <w:t xml:space="preserve">Off-cycle  </w:t>
            </w:r>
            <w:sdt>
              <w:sdtPr>
                <w:rPr>
                  <w:rFonts w:ascii="Perpetua" w:hAnsi="Perpetua"/>
                </w:rPr>
                <w:tag w:val="goog_rdk_6"/>
                <w:id w:val="-138423754"/>
              </w:sdtPr>
              <w:sdtEndPr/>
              <w:sdtContent>
                <w:r w:rsidRPr="002B546A">
                  <w:rPr>
                    <w:rFonts w:ascii="Segoe UI Symbol" w:eastAsia="Arial Unicode MS" w:hAnsi="Segoe UI Symbol" w:cs="Segoe UI Symbol"/>
                  </w:rPr>
                  <w:t>☐</w:t>
                </w:r>
              </w:sdtContent>
            </w:sdt>
            <w:r w:rsidRPr="002B546A">
              <w:rPr>
                <w:rFonts w:ascii="Perpetua" w:eastAsia="Libre Baskerville" w:hAnsi="Perpetua" w:cs="Libre Baskerville"/>
              </w:rPr>
              <w:t xml:space="preserve">       </w:t>
            </w:r>
          </w:p>
        </w:tc>
      </w:tr>
      <w:tr w:rsidR="00C80E86" w:rsidRPr="002B546A" w14:paraId="08C26AAE" w14:textId="77777777">
        <w:trPr>
          <w:trHeight w:val="592"/>
        </w:trPr>
        <w:tc>
          <w:tcPr>
            <w:tcW w:w="2137" w:type="dxa"/>
            <w:gridSpan w:val="2"/>
            <w:shd w:val="clear" w:color="auto" w:fill="D9D9D9"/>
            <w:vAlign w:val="center"/>
          </w:tcPr>
          <w:p w14:paraId="000000C2"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REQUESTED</w:t>
            </w:r>
          </w:p>
        </w:tc>
        <w:tc>
          <w:tcPr>
            <w:tcW w:w="3002" w:type="dxa"/>
            <w:gridSpan w:val="2"/>
            <w:vAlign w:val="center"/>
          </w:tcPr>
          <w:p w14:paraId="000000C4" w14:textId="77777777" w:rsidR="00C80E86" w:rsidRPr="002B546A" w:rsidRDefault="00A663E4">
            <w:pPr>
              <w:spacing w:after="0"/>
              <w:rPr>
                <w:rFonts w:ascii="Perpetua" w:eastAsia="Libre Baskerville" w:hAnsi="Perpetua" w:cs="Libre Baskerville"/>
                <w:b/>
              </w:rPr>
            </w:pPr>
            <w:r w:rsidRPr="002B546A">
              <w:rPr>
                <w:rFonts w:ascii="Perpetua" w:eastAsia="Libre Baskerville" w:hAnsi="Perpetua" w:cs="Libre Baskerville"/>
                <w:b/>
              </w:rPr>
              <w:t>$</w:t>
            </w:r>
            <w:r w:rsidRPr="002B546A">
              <w:rPr>
                <w:rFonts w:ascii="Perpetua" w:eastAsia="Libre Baskerville" w:hAnsi="Perpetua" w:cs="Libre Baskerville"/>
              </w:rPr>
              <w:t>     </w:t>
            </w:r>
          </w:p>
        </w:tc>
        <w:tc>
          <w:tcPr>
            <w:tcW w:w="2464" w:type="dxa"/>
            <w:gridSpan w:val="3"/>
            <w:shd w:val="clear" w:color="auto" w:fill="D9D9D9"/>
            <w:vAlign w:val="center"/>
          </w:tcPr>
          <w:p w14:paraId="000000C6"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TOTAL</w:t>
            </w:r>
          </w:p>
          <w:p w14:paraId="000000C7"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CO-FUNDED</w:t>
            </w:r>
          </w:p>
        </w:tc>
        <w:tc>
          <w:tcPr>
            <w:tcW w:w="2732" w:type="dxa"/>
            <w:gridSpan w:val="2"/>
            <w:vAlign w:val="center"/>
          </w:tcPr>
          <w:p w14:paraId="000000CA" w14:textId="77777777" w:rsidR="00C80E86" w:rsidRPr="002B546A" w:rsidRDefault="00A663E4">
            <w:pPr>
              <w:spacing w:after="0"/>
              <w:rPr>
                <w:rFonts w:ascii="Perpetua" w:eastAsia="Libre Baskerville" w:hAnsi="Perpetua" w:cs="Libre Baskerville"/>
                <w:b/>
              </w:rPr>
            </w:pPr>
            <w:r w:rsidRPr="002B546A">
              <w:rPr>
                <w:rFonts w:ascii="Perpetua" w:eastAsia="Libre Baskerville" w:hAnsi="Perpetua" w:cs="Libre Baskerville"/>
                <w:b/>
              </w:rPr>
              <w:t>$</w:t>
            </w:r>
            <w:r w:rsidRPr="002B546A">
              <w:rPr>
                <w:rFonts w:ascii="Perpetua" w:eastAsia="Libre Baskerville" w:hAnsi="Perpetua" w:cs="Libre Baskerville"/>
              </w:rPr>
              <w:t>     </w:t>
            </w:r>
          </w:p>
        </w:tc>
      </w:tr>
      <w:tr w:rsidR="00C80E86" w:rsidRPr="002B546A" w14:paraId="25834D56" w14:textId="77777777">
        <w:trPr>
          <w:trHeight w:val="347"/>
        </w:trPr>
        <w:tc>
          <w:tcPr>
            <w:tcW w:w="10335" w:type="dxa"/>
            <w:gridSpan w:val="9"/>
            <w:shd w:val="clear" w:color="auto" w:fill="D9D9D9"/>
            <w:vAlign w:val="center"/>
          </w:tcPr>
          <w:p w14:paraId="000000CC"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b/>
                <w:smallCaps/>
              </w:rPr>
              <w:t>GRANT PERIOD</w:t>
            </w:r>
          </w:p>
        </w:tc>
      </w:tr>
      <w:tr w:rsidR="00C80E86" w:rsidRPr="002B546A" w14:paraId="393A9198" w14:textId="77777777">
        <w:trPr>
          <w:trHeight w:val="347"/>
        </w:trPr>
        <w:tc>
          <w:tcPr>
            <w:tcW w:w="2583" w:type="dxa"/>
            <w:gridSpan w:val="3"/>
            <w:shd w:val="clear" w:color="auto" w:fill="D9D9D9"/>
            <w:vAlign w:val="center"/>
          </w:tcPr>
          <w:p w14:paraId="000000D5" w14:textId="77777777" w:rsidR="00C80E86" w:rsidRPr="002B546A" w:rsidRDefault="00A663E4">
            <w:pPr>
              <w:pStyle w:val="Heading3"/>
              <w:rPr>
                <w:rFonts w:ascii="Perpetua" w:eastAsia="Libre Baskerville" w:hAnsi="Perpetua" w:cs="Libre Baskerville"/>
                <w:smallCaps/>
              </w:rPr>
            </w:pPr>
            <w:r w:rsidRPr="002B546A">
              <w:rPr>
                <w:rFonts w:ascii="Perpetua" w:eastAsia="Libre Baskerville" w:hAnsi="Perpetua" w:cs="Libre Baskerville"/>
                <w:smallCaps/>
              </w:rPr>
              <w:t>START DATE:</w:t>
            </w:r>
          </w:p>
          <w:p w14:paraId="000000D6"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w:t>
            </w:r>
            <w:proofErr w:type="spellStart"/>
            <w:r w:rsidRPr="002B546A">
              <w:rPr>
                <w:rFonts w:ascii="Perpetua" w:eastAsia="Libre Baskerville" w:hAnsi="Perpetua" w:cs="Libre Baskerville"/>
              </w:rPr>
              <w:t>yyyy</w:t>
            </w:r>
            <w:proofErr w:type="spellEnd"/>
            <w:r w:rsidRPr="002B546A">
              <w:rPr>
                <w:rFonts w:ascii="Perpetua" w:eastAsia="Libre Baskerville" w:hAnsi="Perpetua" w:cs="Libre Baskerville"/>
              </w:rPr>
              <w:t>-mm-dd)</w:t>
            </w:r>
          </w:p>
        </w:tc>
        <w:tc>
          <w:tcPr>
            <w:tcW w:w="2583" w:type="dxa"/>
            <w:gridSpan w:val="2"/>
            <w:shd w:val="clear" w:color="auto" w:fill="auto"/>
            <w:vAlign w:val="center"/>
          </w:tcPr>
          <w:p w14:paraId="000000D9"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c>
          <w:tcPr>
            <w:tcW w:w="2583" w:type="dxa"/>
            <w:gridSpan w:val="3"/>
            <w:shd w:val="clear" w:color="auto" w:fill="D9D9D9"/>
            <w:vAlign w:val="center"/>
          </w:tcPr>
          <w:p w14:paraId="000000DB" w14:textId="77777777" w:rsidR="00C80E86" w:rsidRPr="002B546A" w:rsidRDefault="00A663E4">
            <w:pPr>
              <w:pStyle w:val="Heading3"/>
              <w:rPr>
                <w:rFonts w:ascii="Perpetua" w:eastAsia="Libre Baskerville" w:hAnsi="Perpetua" w:cs="Libre Baskerville"/>
              </w:rPr>
            </w:pPr>
            <w:r w:rsidRPr="002B546A">
              <w:rPr>
                <w:rFonts w:ascii="Perpetua" w:eastAsia="Libre Baskerville" w:hAnsi="Perpetua" w:cs="Libre Baskerville"/>
                <w:smallCaps/>
              </w:rPr>
              <w:t>END DATE:</w:t>
            </w:r>
          </w:p>
          <w:p w14:paraId="000000DC"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w:t>
            </w:r>
            <w:proofErr w:type="spellStart"/>
            <w:r w:rsidRPr="002B546A">
              <w:rPr>
                <w:rFonts w:ascii="Perpetua" w:eastAsia="Libre Baskerville" w:hAnsi="Perpetua" w:cs="Libre Baskerville"/>
              </w:rPr>
              <w:t>yyyy</w:t>
            </w:r>
            <w:proofErr w:type="spellEnd"/>
            <w:r w:rsidRPr="002B546A">
              <w:rPr>
                <w:rFonts w:ascii="Perpetua" w:eastAsia="Libre Baskerville" w:hAnsi="Perpetua" w:cs="Libre Baskerville"/>
              </w:rPr>
              <w:t>-mm-dd)</w:t>
            </w:r>
          </w:p>
        </w:tc>
        <w:tc>
          <w:tcPr>
            <w:tcW w:w="2586" w:type="dxa"/>
            <w:shd w:val="clear" w:color="auto" w:fill="auto"/>
            <w:vAlign w:val="center"/>
          </w:tcPr>
          <w:p w14:paraId="000000DF"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r>
      <w:tr w:rsidR="00C80E86" w:rsidRPr="002B546A" w14:paraId="16F03449" w14:textId="77777777">
        <w:trPr>
          <w:trHeight w:val="347"/>
        </w:trPr>
        <w:tc>
          <w:tcPr>
            <w:tcW w:w="2583" w:type="dxa"/>
            <w:gridSpan w:val="3"/>
            <w:shd w:val="clear" w:color="auto" w:fill="D9D9D9"/>
            <w:vAlign w:val="center"/>
          </w:tcPr>
          <w:p w14:paraId="000000E0"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smallCaps/>
              </w:rPr>
              <w:t>INSTITUTION TO RECEIVE AWARD*</w:t>
            </w:r>
          </w:p>
        </w:tc>
        <w:tc>
          <w:tcPr>
            <w:tcW w:w="2583" w:type="dxa"/>
            <w:gridSpan w:val="2"/>
            <w:shd w:val="clear" w:color="auto" w:fill="auto"/>
            <w:vAlign w:val="center"/>
          </w:tcPr>
          <w:p w14:paraId="000000E3"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c>
          <w:tcPr>
            <w:tcW w:w="2583" w:type="dxa"/>
            <w:gridSpan w:val="3"/>
            <w:shd w:val="clear" w:color="auto" w:fill="D9D9D9"/>
            <w:vAlign w:val="center"/>
          </w:tcPr>
          <w:p w14:paraId="000000E5"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smallCaps/>
              </w:rPr>
              <w:t>CONTACT FOR CONTRACTING ISSUES</w:t>
            </w:r>
          </w:p>
        </w:tc>
        <w:tc>
          <w:tcPr>
            <w:tcW w:w="2586" w:type="dxa"/>
            <w:shd w:val="clear" w:color="auto" w:fill="auto"/>
            <w:vAlign w:val="center"/>
          </w:tcPr>
          <w:p w14:paraId="000000E8"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r>
      <w:tr w:rsidR="00C80E86" w:rsidRPr="002B546A" w14:paraId="1812939D" w14:textId="77777777">
        <w:trPr>
          <w:trHeight w:val="347"/>
        </w:trPr>
        <w:tc>
          <w:tcPr>
            <w:tcW w:w="2583" w:type="dxa"/>
            <w:gridSpan w:val="3"/>
            <w:shd w:val="clear" w:color="auto" w:fill="D9D9D9"/>
            <w:vAlign w:val="center"/>
          </w:tcPr>
          <w:p w14:paraId="000000E9"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smallCaps/>
              </w:rPr>
              <w:t xml:space="preserve">IRB OF RECORD </w:t>
            </w:r>
          </w:p>
        </w:tc>
        <w:tc>
          <w:tcPr>
            <w:tcW w:w="2583" w:type="dxa"/>
            <w:gridSpan w:val="2"/>
            <w:shd w:val="clear" w:color="auto" w:fill="auto"/>
            <w:vAlign w:val="center"/>
          </w:tcPr>
          <w:p w14:paraId="000000EC"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c>
          <w:tcPr>
            <w:tcW w:w="2583" w:type="dxa"/>
            <w:gridSpan w:val="3"/>
            <w:shd w:val="clear" w:color="auto" w:fill="D9D9D9"/>
            <w:vAlign w:val="center"/>
          </w:tcPr>
          <w:p w14:paraId="000000EE"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smallCaps/>
              </w:rPr>
              <w:t>IRB CONTACT</w:t>
            </w:r>
          </w:p>
        </w:tc>
        <w:tc>
          <w:tcPr>
            <w:tcW w:w="2586" w:type="dxa"/>
            <w:shd w:val="clear" w:color="auto" w:fill="auto"/>
            <w:vAlign w:val="center"/>
          </w:tcPr>
          <w:p w14:paraId="000000F1" w14:textId="77777777" w:rsidR="00C80E86" w:rsidRPr="002B546A" w:rsidRDefault="00A663E4">
            <w:pPr>
              <w:spacing w:after="0"/>
              <w:rPr>
                <w:rFonts w:ascii="Perpetua" w:eastAsia="Libre Baskerville" w:hAnsi="Perpetua" w:cs="Libre Baskerville"/>
                <w:b/>
                <w:i/>
                <w:color w:val="000000"/>
                <w:sz w:val="22"/>
                <w:szCs w:val="22"/>
              </w:rPr>
            </w:pPr>
            <w:r w:rsidRPr="002B546A">
              <w:rPr>
                <w:rFonts w:ascii="Perpetua" w:eastAsia="Libre Baskerville" w:hAnsi="Perpetua" w:cs="Libre Baskerville"/>
              </w:rPr>
              <w:t>     </w:t>
            </w:r>
          </w:p>
        </w:tc>
      </w:tr>
      <w:tr w:rsidR="00C80E86" w:rsidRPr="002B546A" w14:paraId="469FA294" w14:textId="77777777">
        <w:trPr>
          <w:trHeight w:val="347"/>
        </w:trPr>
        <w:tc>
          <w:tcPr>
            <w:tcW w:w="10335" w:type="dxa"/>
            <w:gridSpan w:val="9"/>
            <w:shd w:val="clear" w:color="auto" w:fill="D0CECE"/>
            <w:vAlign w:val="center"/>
          </w:tcPr>
          <w:p w14:paraId="000000F2" w14:textId="77777777" w:rsidR="00C80E86" w:rsidRPr="002B546A" w:rsidRDefault="00A663E4">
            <w:pPr>
              <w:spacing w:after="0"/>
              <w:rPr>
                <w:rFonts w:ascii="Perpetua" w:eastAsia="Libre Baskerville" w:hAnsi="Perpetua" w:cs="Libre Baskerville"/>
                <w:b/>
                <w:i/>
                <w:sz w:val="22"/>
                <w:szCs w:val="22"/>
              </w:rPr>
            </w:pPr>
            <w:r w:rsidRPr="002B546A">
              <w:rPr>
                <w:rFonts w:ascii="Perpetua" w:eastAsia="Libre Baskerville" w:hAnsi="Perpetua" w:cs="Libre Baskerville"/>
                <w:b/>
                <w:i/>
                <w:sz w:val="22"/>
                <w:szCs w:val="22"/>
              </w:rPr>
              <w:t>Do you expect that you will need to set up any sub-awards for this project? (For example: a partner organization, or an organization doing field work)</w:t>
            </w:r>
          </w:p>
          <w:p w14:paraId="000000F3" w14:textId="77777777" w:rsidR="00C80E86" w:rsidRPr="002B546A" w:rsidRDefault="00A663E4">
            <w:pPr>
              <w:spacing w:after="0"/>
              <w:rPr>
                <w:rFonts w:ascii="Perpetua" w:eastAsia="Libre Baskerville" w:hAnsi="Perpetua" w:cs="Libre Baskerville"/>
              </w:rPr>
            </w:pPr>
            <w:r w:rsidRPr="002B546A">
              <w:rPr>
                <w:rFonts w:ascii="Perpetua" w:eastAsia="Libre Baskerville" w:hAnsi="Perpetua" w:cs="Libre Baskerville"/>
                <w:sz w:val="22"/>
                <w:szCs w:val="22"/>
              </w:rPr>
              <w:t xml:space="preserve"> </w:t>
            </w:r>
            <w:r w:rsidRPr="002B546A">
              <w:rPr>
                <w:rFonts w:ascii="Perpetua" w:eastAsia="Libre Baskerville" w:hAnsi="Perpetua" w:cs="Libre Baskerville"/>
                <w:i/>
                <w:sz w:val="22"/>
                <w:szCs w:val="22"/>
              </w:rPr>
              <w:t xml:space="preserve"> </w:t>
            </w:r>
            <w:sdt>
              <w:sdtPr>
                <w:rPr>
                  <w:rFonts w:ascii="Perpetua" w:hAnsi="Perpetua"/>
                </w:rPr>
                <w:tag w:val="goog_rdk_7"/>
                <w:id w:val="929776471"/>
              </w:sdtPr>
              <w:sdtEndPr/>
              <w:sdtContent>
                <w:r w:rsidRPr="002B546A">
                  <w:rPr>
                    <w:rFonts w:ascii="Segoe UI Symbol" w:eastAsia="Arial Unicode MS" w:hAnsi="Segoe UI Symbol" w:cs="Segoe UI Symbol"/>
                    <w:sz w:val="22"/>
                    <w:szCs w:val="22"/>
                  </w:rPr>
                  <w:t>☐</w:t>
                </w:r>
              </w:sdtContent>
            </w:sdt>
            <w:r w:rsidRPr="002B546A">
              <w:rPr>
                <w:rFonts w:ascii="Perpetua" w:eastAsia="Libre Baskerville" w:hAnsi="Perpetua" w:cs="Libre Baskerville"/>
                <w:i/>
                <w:sz w:val="22"/>
                <w:szCs w:val="22"/>
              </w:rPr>
              <w:t xml:space="preserve"> Yes                                                   </w:t>
            </w:r>
            <w:sdt>
              <w:sdtPr>
                <w:rPr>
                  <w:rFonts w:ascii="Perpetua" w:hAnsi="Perpetua"/>
                </w:rPr>
                <w:tag w:val="goog_rdk_8"/>
                <w:id w:val="-1504424482"/>
              </w:sdtPr>
              <w:sdtEndPr/>
              <w:sdtContent>
                <w:r w:rsidRPr="002B546A">
                  <w:rPr>
                    <w:rFonts w:ascii="Segoe UI Symbol" w:eastAsia="Arial Unicode MS" w:hAnsi="Segoe UI Symbol" w:cs="Segoe UI Symbol"/>
                    <w:sz w:val="22"/>
                    <w:szCs w:val="22"/>
                  </w:rPr>
                  <w:t>☐</w:t>
                </w:r>
              </w:sdtContent>
            </w:sdt>
            <w:r w:rsidRPr="002B546A">
              <w:rPr>
                <w:rFonts w:ascii="Perpetua" w:eastAsia="Libre Baskerville" w:hAnsi="Perpetua" w:cs="Libre Baskerville"/>
                <w:sz w:val="22"/>
                <w:szCs w:val="22"/>
              </w:rPr>
              <w:t xml:space="preserve">  No   </w:t>
            </w:r>
          </w:p>
        </w:tc>
      </w:tr>
    </w:tbl>
    <w:p w14:paraId="000000FC"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 Please indicate the institution that will receive the grant funds</w:t>
      </w:r>
    </w:p>
    <w:p w14:paraId="000000FD" w14:textId="77777777" w:rsidR="00C80E86" w:rsidRPr="002B546A" w:rsidRDefault="00A663E4">
      <w:pPr>
        <w:spacing w:after="0"/>
        <w:rPr>
          <w:rFonts w:ascii="Perpetua" w:eastAsia="Libre Baskerville" w:hAnsi="Perpetua" w:cs="Libre Baskerville"/>
          <w:sz w:val="26"/>
          <w:szCs w:val="26"/>
        </w:rPr>
      </w:pPr>
      <w:r w:rsidRPr="002B546A">
        <w:rPr>
          <w:rFonts w:ascii="Perpetua" w:eastAsia="Libre Baskerville" w:hAnsi="Perpetua" w:cs="Libre Baskerville"/>
          <w:sz w:val="26"/>
          <w:szCs w:val="26"/>
        </w:rPr>
        <w:t xml:space="preserve"> </w:t>
      </w:r>
    </w:p>
    <w:sectPr w:rsidR="00C80E86" w:rsidRPr="002B546A">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C4E8A" w14:textId="77777777" w:rsidR="008237A9" w:rsidRDefault="008237A9">
      <w:pPr>
        <w:spacing w:after="0"/>
      </w:pPr>
      <w:r>
        <w:separator/>
      </w:r>
    </w:p>
  </w:endnote>
  <w:endnote w:type="continuationSeparator" w:id="0">
    <w:p w14:paraId="69F3F801" w14:textId="77777777" w:rsidR="008237A9" w:rsidRDefault="00823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泿빶ߺ退趽鮰ĝ祀羫"/>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panose1 w:val="020B0604020202020204"/>
    <w:charset w:val="00"/>
    <w:family w:val="auto"/>
    <w:pitch w:val="default"/>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0" w14:textId="4436D1BF" w:rsidR="00C80E86" w:rsidRDefault="00A663E4">
    <w:pPr>
      <w:pBdr>
        <w:top w:val="nil"/>
        <w:left w:val="nil"/>
        <w:bottom w:val="nil"/>
        <w:right w:val="nil"/>
        <w:between w:val="nil"/>
      </w:pBdr>
      <w:tabs>
        <w:tab w:val="center" w:pos="4968"/>
        <w:tab w:val="right" w:pos="9936"/>
      </w:tabs>
      <w:spacing w:after="0"/>
      <w:rPr>
        <w:color w:val="000000"/>
        <w:sz w:val="22"/>
        <w:szCs w:val="22"/>
      </w:rPr>
    </w:pPr>
    <w:r>
      <w:rPr>
        <w:rFonts w:ascii="Times New Roman" w:eastAsia="Times New Roman" w:hAnsi="Times New Roman" w:cs="Times New Roman"/>
        <w:color w:val="000000"/>
      </w:rPr>
      <w:tab/>
    </w:r>
    <w:hyperlink r:id="rId1">
      <w:r>
        <w:rPr>
          <w:rFonts w:ascii="Century Gothic" w:eastAsia="Century Gothic" w:hAnsi="Century Gothic" w:cs="Century Gothic"/>
          <w:color w:val="1155CC"/>
          <w:u w:val="single"/>
        </w:rPr>
        <w:t>www.povertyactionlab.org/GEA</w:t>
      </w:r>
    </w:hyperlink>
    <w:r>
      <w:rPr>
        <w:rFonts w:ascii="Times New Roman" w:eastAsia="Times New Roman" w:hAnsi="Times New Roman" w:cs="Times New Roman"/>
        <w:color w:val="000000"/>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2B546A">
      <w:rPr>
        <w:noProof/>
        <w:color w:val="000000"/>
        <w:sz w:val="22"/>
        <w:szCs w:val="22"/>
      </w:rPr>
      <w:t>1</w:t>
    </w:r>
    <w:r>
      <w:rPr>
        <w:color w:val="000000"/>
        <w:sz w:val="22"/>
        <w:szCs w:val="22"/>
      </w:rPr>
      <w:fldChar w:fldCharType="end"/>
    </w:r>
  </w:p>
  <w:p w14:paraId="00000101" w14:textId="77777777" w:rsidR="00C80E86" w:rsidRDefault="00C80E86">
    <w:pPr>
      <w:pBdr>
        <w:top w:val="nil"/>
        <w:left w:val="nil"/>
        <w:bottom w:val="nil"/>
        <w:right w:val="nil"/>
        <w:between w:val="nil"/>
      </w:pBdr>
      <w:tabs>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F277" w14:textId="77777777" w:rsidR="008237A9" w:rsidRDefault="008237A9">
      <w:pPr>
        <w:spacing w:after="0"/>
      </w:pPr>
      <w:r>
        <w:separator/>
      </w:r>
    </w:p>
  </w:footnote>
  <w:footnote w:type="continuationSeparator" w:id="0">
    <w:p w14:paraId="06AD28AD" w14:textId="77777777" w:rsidR="008237A9" w:rsidRDefault="008237A9">
      <w:pPr>
        <w:spacing w:after="0"/>
      </w:pPr>
      <w:r>
        <w:continuationSeparator/>
      </w:r>
    </w:p>
  </w:footnote>
  <w:footnote w:id="1">
    <w:p w14:paraId="000000FE" w14:textId="77777777" w:rsidR="00C80E86" w:rsidRPr="002B546A" w:rsidRDefault="00A663E4">
      <w:pPr>
        <w:pBdr>
          <w:top w:val="nil"/>
          <w:left w:val="nil"/>
          <w:bottom w:val="nil"/>
          <w:right w:val="nil"/>
          <w:between w:val="nil"/>
        </w:pBdr>
        <w:rPr>
          <w:rFonts w:ascii="Perpetua" w:eastAsia="Libre Baskerville" w:hAnsi="Perpetua" w:cs="Libre Baskerville"/>
          <w:color w:val="000000"/>
          <w:sz w:val="22"/>
          <w:szCs w:val="22"/>
        </w:rPr>
      </w:pPr>
      <w:r w:rsidRPr="002B546A">
        <w:rPr>
          <w:rStyle w:val="FootnoteReference"/>
          <w:rFonts w:ascii="Perpetua" w:hAnsi="Perpetua"/>
        </w:rPr>
        <w:footnoteRef/>
      </w:r>
      <w:r w:rsidRPr="002B546A">
        <w:rPr>
          <w:rFonts w:ascii="Perpetua" w:eastAsia="Libre Baskerville" w:hAnsi="Perpetua" w:cs="Libre Baskerville"/>
          <w:color w:val="000000"/>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F" w14:textId="77777777" w:rsidR="00C80E86" w:rsidRDefault="00A663E4">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simplePos x="0" y="0"/>
          <wp:positionH relativeFrom="column">
            <wp:posOffset>-108582</wp:posOffset>
          </wp:positionH>
          <wp:positionV relativeFrom="paragraph">
            <wp:posOffset>-228598</wp:posOffset>
          </wp:positionV>
          <wp:extent cx="1548130" cy="61912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2B5"/>
    <w:multiLevelType w:val="multilevel"/>
    <w:tmpl w:val="991A2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D1933"/>
    <w:multiLevelType w:val="multilevel"/>
    <w:tmpl w:val="F2BA8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31192"/>
    <w:multiLevelType w:val="multilevel"/>
    <w:tmpl w:val="A582F6A0"/>
    <w:lvl w:ilvl="0">
      <w:start w:val="1"/>
      <w:numFmt w:val="decimal"/>
      <w:lvlText w:val="%1."/>
      <w:lvlJc w:val="left"/>
      <w:pPr>
        <w:ind w:left="720"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947F71"/>
    <w:multiLevelType w:val="multilevel"/>
    <w:tmpl w:val="EC4A55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687790"/>
    <w:multiLevelType w:val="multilevel"/>
    <w:tmpl w:val="4378D77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7F201C"/>
    <w:multiLevelType w:val="multilevel"/>
    <w:tmpl w:val="FF20F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2678DF"/>
    <w:multiLevelType w:val="multilevel"/>
    <w:tmpl w:val="AD2866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FA1B5B"/>
    <w:multiLevelType w:val="multilevel"/>
    <w:tmpl w:val="6F6E2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86"/>
    <w:rsid w:val="002B546A"/>
    <w:rsid w:val="003F1811"/>
    <w:rsid w:val="00555455"/>
    <w:rsid w:val="008237A9"/>
    <w:rsid w:val="008F178D"/>
    <w:rsid w:val="00910E27"/>
    <w:rsid w:val="00953694"/>
    <w:rsid w:val="009D3E3C"/>
    <w:rsid w:val="00A663E4"/>
    <w:rsid w:val="00AD0A60"/>
    <w:rsid w:val="00C80E86"/>
    <w:rsid w:val="00CC6E0A"/>
    <w:rsid w:val="00D04E1A"/>
    <w:rsid w:val="00E1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F8423"/>
  <w15:docId w15:val="{BBCB16C2-999F-474A-BBF3-B190C076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CC"/>
  </w:style>
  <w:style w:type="paragraph" w:styleId="Heading1">
    <w:name w:val="heading 1"/>
    <w:basedOn w:val="ListNumber"/>
    <w:next w:val="Normal"/>
    <w:link w:val="Heading1Char"/>
    <w:uiPriority w:val="9"/>
    <w:qFormat/>
    <w:rsid w:val="00250EDB"/>
    <w:pPr>
      <w:keepNext/>
      <w:spacing w:after="60"/>
      <w:outlineLvl w:val="0"/>
    </w:pPr>
    <w:rPr>
      <w:b/>
      <w:bCs/>
      <w:kern w:val="32"/>
      <w:sz w:val="28"/>
      <w:szCs w:val="32"/>
      <w:lang w:val="x-none" w:eastAsia="x-non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semiHidden/>
    <w:unhideWhenUsed/>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5D64AE"/>
    <w:pPr>
      <w:spacing w:before="240" w:after="60"/>
      <w:outlineLvl w:val="4"/>
    </w:pPr>
    <w:rPr>
      <w:rFonts w:eastAsia="Times New Roman"/>
      <w:b/>
      <w:bCs/>
      <w:i/>
      <w:iCs/>
      <w:sz w:val="26"/>
      <w:szCs w:val="26"/>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Number">
    <w:name w:val="List Number"/>
    <w:basedOn w:val="Normal"/>
    <w:semiHidden/>
    <w:rsid w:val="00250EDB"/>
    <w:pPr>
      <w:spacing w:after="0"/>
      <w:ind w:left="720" w:hanging="36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uiPriority w:val="9"/>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qFormat/>
    <w:rsid w:val="007831DC"/>
    <w:rPr>
      <w:vertAlign w:val="superscript"/>
    </w:rPr>
  </w:style>
  <w:style w:type="paragraph" w:customStyle="1" w:styleId="MediumList2-Accent21">
    <w:name w:val="Medium List 2 - Accent 21"/>
    <w:hidden/>
    <w:uiPriority w:val="99"/>
    <w:semiHidden/>
    <w:rsid w:val="00E86A01"/>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customStyle="1" w:styleId="UnresolvedMention1">
    <w:name w:val="Unresolved Mention1"/>
    <w:basedOn w:val="DefaultParagraphFont"/>
    <w:uiPriority w:val="99"/>
    <w:rsid w:val="00E96E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C119BC"/>
    <w:pPr>
      <w:spacing w:after="0"/>
    </w:pPr>
  </w:style>
  <w:style w:type="character" w:styleId="UnresolvedMention">
    <w:name w:val="Unresolved Mention"/>
    <w:basedOn w:val="DefaultParagraphFont"/>
    <w:uiPriority w:val="99"/>
    <w:semiHidden/>
    <w:unhideWhenUsed/>
    <w:rsid w:val="009E631C"/>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character" w:customStyle="1" w:styleId="il">
    <w:name w:val="il"/>
    <w:basedOn w:val="DefaultParagraphFont"/>
    <w:rsid w:val="00CC6E0A"/>
  </w:style>
  <w:style w:type="paragraph" w:styleId="ListParagraph">
    <w:name w:val="List Paragraph"/>
    <w:basedOn w:val="Normal"/>
    <w:uiPriority w:val="34"/>
    <w:qFormat/>
    <w:rsid w:val="00D0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gender-and-economic-agency-initiat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about/membersandpartners/list-oecd-member-countri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5-EdgIfCOp6b_uvA5QQMzbU5QTw01rEk/view?usp=sharing" TargetMode="External"/><Relationship Id="rId4" Type="http://schemas.openxmlformats.org/officeDocument/2006/relationships/settings" Target="settings.xml"/><Relationship Id="rId9" Type="http://schemas.openxmlformats.org/officeDocument/2006/relationships/hyperlink" Target="https://emerge.ucsd.edu/wp-content/uploads/2020/06/agency-and-social-norms-roadmap.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overtyactionlab.org/initiative/gender-and-economic-agency-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MMob0Etnedh5WLwn+qmrntyHA==">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Temina Madon</dc:creator>
  <cp:lastModifiedBy>Mikaela Rabb</cp:lastModifiedBy>
  <cp:revision>2</cp:revision>
  <dcterms:created xsi:type="dcterms:W3CDTF">2021-06-11T16:22:00Z</dcterms:created>
  <dcterms:modified xsi:type="dcterms:W3CDTF">2021-06-11T16:22:00Z</dcterms:modified>
</cp:coreProperties>
</file>