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9B0C" w14:textId="63977C3D" w:rsidR="0024163D" w:rsidRPr="00527F57" w:rsidRDefault="0024163D" w:rsidP="00F95E07">
      <w:pPr>
        <w:contextualSpacing/>
        <w:rPr>
          <w:rFonts w:ascii="Century Gothic" w:hAnsi="Century Gothic"/>
          <w:b/>
          <w:sz w:val="28"/>
          <w:szCs w:val="28"/>
        </w:rPr>
      </w:pPr>
      <w:r w:rsidRPr="00527F57">
        <w:rPr>
          <w:rFonts w:ascii="Century Gothic" w:hAnsi="Century Gothic"/>
          <w:b/>
          <w:sz w:val="28"/>
          <w:szCs w:val="28"/>
        </w:rPr>
        <w:t>J-PAL Governance Initiative</w:t>
      </w:r>
      <w:r w:rsidR="00AF1BEC" w:rsidRPr="00527F57">
        <w:rPr>
          <w:rFonts w:ascii="Century Gothic" w:hAnsi="Century Gothic"/>
          <w:b/>
          <w:sz w:val="28"/>
          <w:szCs w:val="28"/>
        </w:rPr>
        <w:t xml:space="preserve">: </w:t>
      </w:r>
      <w:r w:rsidR="00EB628C" w:rsidRPr="00527F57">
        <w:rPr>
          <w:rFonts w:ascii="Century Gothic" w:hAnsi="Century Gothic"/>
          <w:b/>
          <w:sz w:val="28"/>
          <w:szCs w:val="28"/>
        </w:rPr>
        <w:t>Overview</w:t>
      </w:r>
      <w:r w:rsidR="00AF1BEC" w:rsidRPr="00527F57">
        <w:rPr>
          <w:rFonts w:ascii="Century Gothic" w:hAnsi="Century Gothic"/>
          <w:b/>
          <w:sz w:val="28"/>
          <w:szCs w:val="28"/>
        </w:rPr>
        <w:t xml:space="preserve"> and Instructions</w:t>
      </w:r>
    </w:p>
    <w:p w14:paraId="62C119C3" w14:textId="173DE7F6" w:rsidR="0024163D" w:rsidRPr="00527F57" w:rsidRDefault="00C2111E" w:rsidP="00F95E07">
      <w:pPr>
        <w:contextualSpacing/>
        <w:rPr>
          <w:rFonts w:ascii="Century Gothic" w:hAnsi="Century Gothic"/>
          <w:i/>
        </w:rPr>
      </w:pPr>
      <w:r>
        <w:rPr>
          <w:rFonts w:ascii="Century Gothic" w:hAnsi="Century Gothic"/>
          <w:i/>
        </w:rPr>
        <w:t xml:space="preserve">Round </w:t>
      </w:r>
      <w:r w:rsidR="00570E7B">
        <w:rPr>
          <w:rFonts w:ascii="Century Gothic" w:hAnsi="Century Gothic"/>
          <w:i/>
        </w:rPr>
        <w:t>2</w:t>
      </w:r>
      <w:r w:rsidR="00B41F75">
        <w:rPr>
          <w:rFonts w:ascii="Century Gothic" w:hAnsi="Century Gothic"/>
          <w:i/>
        </w:rPr>
        <w:t>1</w:t>
      </w:r>
      <w:r>
        <w:rPr>
          <w:rFonts w:ascii="Century Gothic" w:hAnsi="Century Gothic"/>
          <w:i/>
        </w:rPr>
        <w:t xml:space="preserve"> - </w:t>
      </w:r>
      <w:r w:rsidR="00B41F75">
        <w:rPr>
          <w:rFonts w:ascii="Century Gothic" w:hAnsi="Century Gothic"/>
          <w:i/>
        </w:rPr>
        <w:t>Spring</w:t>
      </w:r>
      <w:r w:rsidR="002264BF" w:rsidRPr="00527F57">
        <w:rPr>
          <w:rFonts w:ascii="Century Gothic" w:hAnsi="Century Gothic"/>
          <w:i/>
        </w:rPr>
        <w:t xml:space="preserve"> 20</w:t>
      </w:r>
      <w:r w:rsidR="00570E7B">
        <w:rPr>
          <w:rFonts w:ascii="Century Gothic" w:hAnsi="Century Gothic"/>
          <w:i/>
        </w:rPr>
        <w:t>2</w:t>
      </w:r>
      <w:r w:rsidR="00B41F75">
        <w:rPr>
          <w:rFonts w:ascii="Century Gothic" w:hAnsi="Century Gothic"/>
          <w:i/>
        </w:rPr>
        <w:t>3</w:t>
      </w:r>
    </w:p>
    <w:p w14:paraId="60F0C34E" w14:textId="77777777" w:rsidR="00DA7E7A" w:rsidRPr="00527F57" w:rsidRDefault="00DA7E7A" w:rsidP="00F95E07">
      <w:pPr>
        <w:contextualSpacing/>
        <w:rPr>
          <w:rFonts w:ascii="Perpetua" w:hAnsi="Perpetua"/>
          <w:i/>
          <w:sz w:val="26"/>
          <w:szCs w:val="26"/>
        </w:rPr>
      </w:pPr>
    </w:p>
    <w:p w14:paraId="10D049D7" w14:textId="1048298E" w:rsidR="00B41F75" w:rsidRPr="00B41F75" w:rsidRDefault="0024163D" w:rsidP="00B41F75">
      <w:pPr>
        <w:contextualSpacing/>
        <w:rPr>
          <w:rFonts w:ascii="Perpetua" w:hAnsi="Perpetua"/>
          <w:b/>
          <w:i/>
          <w:sz w:val="26"/>
          <w:szCs w:val="26"/>
          <w:u w:val="single"/>
        </w:rPr>
      </w:pPr>
      <w:r w:rsidRPr="00527F57">
        <w:rPr>
          <w:rFonts w:ascii="Perpetua" w:hAnsi="Perpetua"/>
          <w:i/>
          <w:sz w:val="26"/>
          <w:szCs w:val="26"/>
        </w:rPr>
        <w:t xml:space="preserve">J-PAL’s Governance Initiative (GI) funds randomized evaluations of strategies to improve governance in </w:t>
      </w:r>
      <w:r w:rsidR="00865A2F" w:rsidRPr="00527F57">
        <w:rPr>
          <w:rFonts w:ascii="Perpetua" w:hAnsi="Perpetua"/>
          <w:i/>
          <w:sz w:val="26"/>
          <w:szCs w:val="26"/>
        </w:rPr>
        <w:t xml:space="preserve">low- and middle-income </w:t>
      </w:r>
      <w:r w:rsidRPr="00527F57">
        <w:rPr>
          <w:rFonts w:ascii="Perpetua" w:hAnsi="Perpetua"/>
          <w:i/>
          <w:sz w:val="26"/>
          <w:szCs w:val="26"/>
        </w:rPr>
        <w:t xml:space="preserve">countries. GI is now calling for proposals from </w:t>
      </w:r>
      <w:r w:rsidR="00B41F75">
        <w:rPr>
          <w:rFonts w:ascii="Perpetua" w:hAnsi="Perpetua"/>
          <w:b/>
          <w:bCs/>
          <w:i/>
          <w:sz w:val="26"/>
          <w:szCs w:val="26"/>
        </w:rPr>
        <w:t>graduate students</w:t>
      </w:r>
      <w:r w:rsidR="00B41F75">
        <w:rPr>
          <w:rFonts w:ascii="Perpetua" w:hAnsi="Perpetua"/>
          <w:i/>
          <w:sz w:val="26"/>
          <w:szCs w:val="26"/>
        </w:rPr>
        <w:t xml:space="preserve"> of J-PAL affiliates and GI invited researchers</w:t>
      </w:r>
      <w:r w:rsidR="00F51F09" w:rsidRPr="00527F57">
        <w:rPr>
          <w:rFonts w:ascii="Perpetua" w:hAnsi="Perpetua"/>
          <w:i/>
          <w:sz w:val="26"/>
          <w:szCs w:val="26"/>
        </w:rPr>
        <w:t xml:space="preserve"> for full research p</w:t>
      </w:r>
      <w:r w:rsidRPr="00527F57">
        <w:rPr>
          <w:rFonts w:ascii="Perpetua" w:hAnsi="Perpetua"/>
          <w:i/>
          <w:sz w:val="26"/>
          <w:szCs w:val="26"/>
        </w:rPr>
        <w:t>rojects</w:t>
      </w:r>
      <w:r w:rsidR="00702D04" w:rsidRPr="00527F57">
        <w:rPr>
          <w:rFonts w:ascii="Perpetua" w:hAnsi="Perpetua"/>
          <w:i/>
          <w:sz w:val="26"/>
          <w:szCs w:val="26"/>
        </w:rPr>
        <w:t>, pilot studies,</w:t>
      </w:r>
      <w:r w:rsidR="00B41F75">
        <w:rPr>
          <w:rFonts w:ascii="Perpetua" w:hAnsi="Perpetua"/>
          <w:i/>
          <w:sz w:val="26"/>
          <w:szCs w:val="26"/>
        </w:rPr>
        <w:t xml:space="preserve"> or</w:t>
      </w:r>
      <w:r w:rsidR="00702D04" w:rsidRPr="00527F57">
        <w:rPr>
          <w:rFonts w:ascii="Perpetua" w:hAnsi="Perpetua"/>
          <w:i/>
          <w:sz w:val="26"/>
          <w:szCs w:val="26"/>
        </w:rPr>
        <w:t xml:space="preserve"> </w:t>
      </w:r>
      <w:r w:rsidR="00C66C83" w:rsidRPr="00527F57">
        <w:rPr>
          <w:rFonts w:ascii="Perpetua" w:hAnsi="Perpetua"/>
          <w:i/>
          <w:sz w:val="26"/>
          <w:szCs w:val="26"/>
        </w:rPr>
        <w:t>travel/proposal development grants</w:t>
      </w:r>
      <w:r w:rsidRPr="00527F57">
        <w:rPr>
          <w:rFonts w:ascii="Perpetua" w:hAnsi="Perpetua"/>
          <w:i/>
          <w:sz w:val="26"/>
          <w:szCs w:val="26"/>
        </w:rPr>
        <w:t xml:space="preserve">. </w:t>
      </w:r>
      <w:r w:rsidR="00B41F75">
        <w:rPr>
          <w:rFonts w:ascii="Perpetua" w:hAnsi="Perpetua"/>
          <w:i/>
          <w:iCs/>
          <w:sz w:val="26"/>
          <w:szCs w:val="26"/>
        </w:rPr>
        <w:t>Short</w:t>
      </w:r>
      <w:r w:rsidR="00B41F75" w:rsidRPr="00B41F75">
        <w:rPr>
          <w:rFonts w:ascii="Perpetua" w:hAnsi="Perpetua"/>
          <w:b/>
          <w:bCs/>
          <w:i/>
          <w:iCs/>
          <w:sz w:val="26"/>
          <w:szCs w:val="26"/>
        </w:rPr>
        <w:t xml:space="preserve"> </w:t>
      </w:r>
      <w:r w:rsidR="00B41F75" w:rsidRPr="00B41F75">
        <w:rPr>
          <w:rFonts w:ascii="Perpetua" w:hAnsi="Perpetua"/>
          <w:i/>
          <w:iCs/>
          <w:sz w:val="26"/>
          <w:szCs w:val="26"/>
        </w:rPr>
        <w:t xml:space="preserve">Letter of </w:t>
      </w:r>
      <w:r w:rsidR="009D524C">
        <w:rPr>
          <w:rFonts w:ascii="Perpetua" w:hAnsi="Perpetua"/>
          <w:i/>
          <w:iCs/>
          <w:sz w:val="26"/>
          <w:szCs w:val="26"/>
        </w:rPr>
        <w:t>Intent</w:t>
      </w:r>
      <w:r w:rsidR="00B41F75" w:rsidRPr="00B41F75">
        <w:rPr>
          <w:rFonts w:ascii="Perpetua" w:hAnsi="Perpetua"/>
          <w:i/>
          <w:iCs/>
          <w:sz w:val="26"/>
          <w:szCs w:val="26"/>
        </w:rPr>
        <w:t xml:space="preserve"> (LOI) Forms are due by</w:t>
      </w:r>
      <w:r w:rsidR="00B41F75" w:rsidRPr="00B41F75">
        <w:rPr>
          <w:rFonts w:ascii="Perpetua" w:hAnsi="Perpetua"/>
          <w:b/>
          <w:bCs/>
          <w:i/>
          <w:iCs/>
          <w:sz w:val="26"/>
          <w:szCs w:val="26"/>
        </w:rPr>
        <w:t xml:space="preserve"> 11:59 p.m. US ET on Tuesday, March 28</w:t>
      </w:r>
      <w:r w:rsidR="00B41F75" w:rsidRPr="00B41F75">
        <w:rPr>
          <w:rFonts w:ascii="Perpetua" w:hAnsi="Perpetua"/>
          <w:i/>
          <w:iCs/>
          <w:sz w:val="26"/>
          <w:szCs w:val="26"/>
        </w:rPr>
        <w:t>,</w:t>
      </w:r>
      <w:r w:rsidR="00B41F75">
        <w:rPr>
          <w:rFonts w:ascii="Perpetua" w:hAnsi="Perpetua"/>
          <w:b/>
          <w:bCs/>
          <w:i/>
          <w:iCs/>
          <w:sz w:val="26"/>
          <w:szCs w:val="26"/>
        </w:rPr>
        <w:t xml:space="preserve"> 2023,</w:t>
      </w:r>
      <w:r w:rsidR="00B41F75" w:rsidRPr="00B41F75">
        <w:rPr>
          <w:rFonts w:ascii="Perpetua" w:hAnsi="Perpetua"/>
          <w:i/>
          <w:iCs/>
          <w:sz w:val="26"/>
          <w:szCs w:val="26"/>
        </w:rPr>
        <w:t xml:space="preserve"> with approvals made the following week. All proposals for full, pilot, and travel/proposal development grants are due by </w:t>
      </w:r>
      <w:r w:rsidR="00B41F75" w:rsidRPr="00B41F75">
        <w:rPr>
          <w:rFonts w:ascii="Perpetua" w:hAnsi="Perpetua"/>
          <w:b/>
          <w:bCs/>
          <w:i/>
          <w:iCs/>
          <w:sz w:val="26"/>
          <w:szCs w:val="26"/>
        </w:rPr>
        <w:t xml:space="preserve">11:59 p.m. </w:t>
      </w:r>
      <w:r w:rsidR="00064525">
        <w:rPr>
          <w:rFonts w:ascii="Perpetua" w:hAnsi="Perpetua"/>
          <w:b/>
          <w:bCs/>
          <w:i/>
          <w:iCs/>
          <w:sz w:val="26"/>
          <w:szCs w:val="26"/>
        </w:rPr>
        <w:t xml:space="preserve">US </w:t>
      </w:r>
      <w:r w:rsidR="00B41F75" w:rsidRPr="00B41F75">
        <w:rPr>
          <w:rFonts w:ascii="Perpetua" w:hAnsi="Perpetua"/>
          <w:b/>
          <w:bCs/>
          <w:i/>
          <w:iCs/>
          <w:sz w:val="26"/>
          <w:szCs w:val="26"/>
        </w:rPr>
        <w:t>ET on Tuesday, April 25, 2023</w:t>
      </w:r>
      <w:r w:rsidR="00B41F75">
        <w:rPr>
          <w:rFonts w:ascii="Perpetua" w:hAnsi="Perpetua"/>
          <w:b/>
          <w:bCs/>
          <w:i/>
          <w:iCs/>
          <w:sz w:val="26"/>
          <w:szCs w:val="26"/>
        </w:rPr>
        <w:t>.</w:t>
      </w:r>
    </w:p>
    <w:p w14:paraId="600EAC8B" w14:textId="77777777" w:rsidR="00B41F75" w:rsidRPr="00527F57" w:rsidRDefault="00B41F75" w:rsidP="00F95E07">
      <w:pPr>
        <w:contextualSpacing/>
        <w:rPr>
          <w:rFonts w:ascii="Perpetua" w:hAnsi="Perpetua"/>
          <w:sz w:val="26"/>
          <w:szCs w:val="26"/>
        </w:rPr>
      </w:pPr>
    </w:p>
    <w:p w14:paraId="104ADEAF" w14:textId="77777777" w:rsidR="0024163D" w:rsidRPr="00527F57" w:rsidRDefault="0024163D" w:rsidP="00F95E07">
      <w:pPr>
        <w:contextualSpacing/>
        <w:rPr>
          <w:sz w:val="22"/>
        </w:rPr>
      </w:pPr>
    </w:p>
    <w:p w14:paraId="39053E57" w14:textId="5370DFBA" w:rsidR="00AF1BEC" w:rsidRDefault="0024163D" w:rsidP="00F95E07">
      <w:pPr>
        <w:contextualSpacing/>
        <w:rPr>
          <w:rFonts w:ascii="Century Gothic" w:hAnsi="Century Gothic"/>
          <w:b/>
        </w:rPr>
      </w:pPr>
      <w:r w:rsidRPr="00527F57">
        <w:rPr>
          <w:rFonts w:ascii="Century Gothic" w:hAnsi="Century Gothic"/>
          <w:b/>
        </w:rPr>
        <w:t>Background</w:t>
      </w:r>
    </w:p>
    <w:p w14:paraId="2C43B6B7" w14:textId="77777777" w:rsidR="00871E60" w:rsidRPr="00527F57" w:rsidRDefault="00871E60" w:rsidP="00F95E07">
      <w:pPr>
        <w:contextualSpacing/>
        <w:rPr>
          <w:rFonts w:ascii="Century Gothic" w:hAnsi="Century Gothic"/>
        </w:rPr>
      </w:pPr>
    </w:p>
    <w:p w14:paraId="234DAACE" w14:textId="3757E4D1" w:rsidR="0024163D" w:rsidRPr="00B41F75" w:rsidRDefault="0024163D" w:rsidP="00F95E07">
      <w:pPr>
        <w:contextualSpacing/>
        <w:rPr>
          <w:b/>
          <w:bCs/>
          <w:sz w:val="22"/>
        </w:rPr>
      </w:pPr>
      <w:r w:rsidRPr="00527F57">
        <w:rPr>
          <w:rFonts w:ascii="Perpetua" w:hAnsi="Perpetua"/>
          <w:sz w:val="26"/>
          <w:szCs w:val="26"/>
        </w:rPr>
        <w:t>Governments around the world spend billions of dollars annually to provide basic services and development programs aimed at improving the lives of those living in poverty. At the same time</w:t>
      </w:r>
      <w:r w:rsidR="00597802" w:rsidRPr="00527F57">
        <w:rPr>
          <w:rFonts w:ascii="Perpetua" w:hAnsi="Perpetua"/>
          <w:sz w:val="26"/>
          <w:szCs w:val="26"/>
        </w:rPr>
        <w:t>,</w:t>
      </w:r>
      <w:r w:rsidRPr="00527F57">
        <w:rPr>
          <w:rFonts w:ascii="Perpetua" w:hAnsi="Perpetua"/>
          <w:sz w:val="26"/>
          <w:szCs w:val="26"/>
        </w:rPr>
        <w:t xml:space="preserve"> a large number of foundations and international aid organizations channel their development dollars through government-run programs. </w:t>
      </w:r>
      <w:r w:rsidR="002E4AE3" w:rsidRPr="00527F57">
        <w:rPr>
          <w:rFonts w:ascii="Perpetua" w:hAnsi="Perpetua"/>
          <w:sz w:val="26"/>
          <w:szCs w:val="26"/>
        </w:rPr>
        <w:t>T</w:t>
      </w:r>
      <w:r w:rsidRPr="00527F57">
        <w:rPr>
          <w:rFonts w:ascii="Perpetua" w:hAnsi="Perpetua"/>
          <w:sz w:val="26"/>
          <w:szCs w:val="26"/>
        </w:rPr>
        <w:t xml:space="preserve">he effectiveness of such public spending is often compromised by a number of connected factors: policies that do not reflect the needs or </w:t>
      </w:r>
      <w:r w:rsidR="00843420" w:rsidRPr="00527F57">
        <w:rPr>
          <w:rFonts w:ascii="Perpetua" w:hAnsi="Perpetua"/>
          <w:sz w:val="26"/>
          <w:szCs w:val="26"/>
        </w:rPr>
        <w:t xml:space="preserve">preferences </w:t>
      </w:r>
      <w:r w:rsidRPr="00527F57">
        <w:rPr>
          <w:rFonts w:ascii="Perpetua" w:hAnsi="Perpetua"/>
          <w:sz w:val="26"/>
          <w:szCs w:val="26"/>
        </w:rPr>
        <w:t>of the people, leakages due to corruption, lack</w:t>
      </w:r>
      <w:r w:rsidR="00CA2320" w:rsidRPr="00527F57">
        <w:rPr>
          <w:rFonts w:ascii="Perpetua" w:hAnsi="Perpetua"/>
          <w:sz w:val="26"/>
          <w:szCs w:val="26"/>
        </w:rPr>
        <w:t xml:space="preserve"> of community participation, or</w:t>
      </w:r>
      <w:r w:rsidRPr="00527F57">
        <w:rPr>
          <w:rFonts w:ascii="Perpetua" w:hAnsi="Perpetua"/>
          <w:sz w:val="26"/>
          <w:szCs w:val="26"/>
        </w:rPr>
        <w:t xml:space="preserve"> poor oversight of public spending. Despite the crucial importance of good governance for development, many questions about how to improve governance remain unanswered. As a response to this need</w:t>
      </w:r>
      <w:r w:rsidR="0091545D" w:rsidRPr="00527F57">
        <w:rPr>
          <w:rFonts w:ascii="Perpetua" w:hAnsi="Perpetua"/>
          <w:sz w:val="26"/>
          <w:szCs w:val="26"/>
        </w:rPr>
        <w:t>,</w:t>
      </w:r>
      <w:r w:rsidRPr="00527F57">
        <w:rPr>
          <w:rFonts w:ascii="Perpetua" w:hAnsi="Perpetua"/>
          <w:sz w:val="26"/>
          <w:szCs w:val="26"/>
        </w:rPr>
        <w:t xml:space="preserve"> GI fund</w:t>
      </w:r>
      <w:r w:rsidR="002E4AE3" w:rsidRPr="00527F57">
        <w:rPr>
          <w:rFonts w:ascii="Perpetua" w:hAnsi="Perpetua"/>
          <w:sz w:val="26"/>
          <w:szCs w:val="26"/>
        </w:rPr>
        <w:t>s</w:t>
      </w:r>
      <w:r w:rsidRPr="00527F57">
        <w:rPr>
          <w:rFonts w:ascii="Perpetua" w:hAnsi="Perpetua"/>
          <w:sz w:val="26"/>
          <w:szCs w:val="26"/>
        </w:rPr>
        <w:t xml:space="preserve"> randomized impact evaluations of programs designed to improve participation in the political and policy process, reduce leakages in public programs</w:t>
      </w:r>
      <w:r w:rsidR="007A5123" w:rsidRPr="00527F57">
        <w:rPr>
          <w:rFonts w:ascii="Perpetua" w:hAnsi="Perpetua"/>
          <w:sz w:val="26"/>
          <w:szCs w:val="26"/>
        </w:rPr>
        <w:t xml:space="preserve">, and </w:t>
      </w:r>
      <w:r w:rsidR="00865A2F" w:rsidRPr="00527F57">
        <w:rPr>
          <w:rFonts w:ascii="Perpetua" w:hAnsi="Perpetua"/>
          <w:sz w:val="26"/>
          <w:szCs w:val="26"/>
        </w:rPr>
        <w:t xml:space="preserve">strengthen </w:t>
      </w:r>
      <w:r w:rsidR="007A5123" w:rsidRPr="00527F57">
        <w:rPr>
          <w:rFonts w:ascii="Perpetua" w:hAnsi="Perpetua"/>
          <w:sz w:val="26"/>
          <w:szCs w:val="26"/>
        </w:rPr>
        <w:t>state capacity</w:t>
      </w:r>
      <w:r w:rsidRPr="00527F57">
        <w:rPr>
          <w:rFonts w:ascii="Perpetua" w:hAnsi="Perpetua"/>
          <w:sz w:val="26"/>
          <w:szCs w:val="26"/>
        </w:rPr>
        <w:t>.</w:t>
      </w:r>
      <w:r w:rsidR="00B41F75">
        <w:rPr>
          <w:rFonts w:ascii="Perpetua" w:hAnsi="Perpetua"/>
          <w:sz w:val="26"/>
          <w:szCs w:val="26"/>
        </w:rPr>
        <w:t xml:space="preserve"> </w:t>
      </w:r>
      <w:r w:rsidR="00B41F75">
        <w:rPr>
          <w:rFonts w:ascii="Perpetua" w:hAnsi="Perpetua"/>
          <w:b/>
          <w:bCs/>
          <w:sz w:val="26"/>
          <w:szCs w:val="26"/>
        </w:rPr>
        <w:t>For this round, all proposals must relate to political participation.</w:t>
      </w:r>
    </w:p>
    <w:p w14:paraId="5831BA6C" w14:textId="77777777" w:rsidR="0024163D" w:rsidRPr="00527F57" w:rsidRDefault="0024163D" w:rsidP="00F95E07">
      <w:pPr>
        <w:contextualSpacing/>
        <w:rPr>
          <w:sz w:val="22"/>
        </w:rPr>
      </w:pPr>
    </w:p>
    <w:p w14:paraId="7E240705" w14:textId="77777777" w:rsidR="0024163D" w:rsidRPr="00527F57" w:rsidRDefault="0024163D" w:rsidP="00F95E07">
      <w:pPr>
        <w:contextualSpacing/>
        <w:rPr>
          <w:sz w:val="22"/>
        </w:rPr>
      </w:pPr>
    </w:p>
    <w:p w14:paraId="7AC5B86E" w14:textId="49BD3B10" w:rsidR="00AF1BEC" w:rsidRDefault="0024163D" w:rsidP="00F95E07">
      <w:pPr>
        <w:contextualSpacing/>
        <w:rPr>
          <w:rFonts w:ascii="Century Gothic" w:hAnsi="Century Gothic"/>
          <w:b/>
        </w:rPr>
      </w:pPr>
      <w:r w:rsidRPr="00527F57">
        <w:rPr>
          <w:rFonts w:ascii="Century Gothic" w:hAnsi="Century Gothic"/>
          <w:b/>
        </w:rPr>
        <w:t>Focus</w:t>
      </w:r>
    </w:p>
    <w:p w14:paraId="7B8FB71D" w14:textId="77777777" w:rsidR="00871E60" w:rsidRPr="00527F57" w:rsidRDefault="00871E60" w:rsidP="00F95E07">
      <w:pPr>
        <w:contextualSpacing/>
        <w:rPr>
          <w:rFonts w:ascii="Perpetua" w:hAnsi="Perpetua"/>
          <w:sz w:val="26"/>
          <w:szCs w:val="26"/>
        </w:rPr>
      </w:pPr>
    </w:p>
    <w:p w14:paraId="56EC85F5" w14:textId="53F3DB3D" w:rsidR="0024163D" w:rsidRPr="00527F57" w:rsidRDefault="0024163D" w:rsidP="00F95E07">
      <w:pPr>
        <w:contextualSpacing/>
        <w:rPr>
          <w:rFonts w:ascii="Perpetua" w:hAnsi="Perpetua"/>
          <w:sz w:val="26"/>
          <w:szCs w:val="26"/>
        </w:rPr>
      </w:pPr>
      <w:r w:rsidRPr="00527F57">
        <w:rPr>
          <w:rFonts w:ascii="Perpetua" w:hAnsi="Perpetua"/>
          <w:sz w:val="26"/>
          <w:szCs w:val="26"/>
        </w:rPr>
        <w:t>GI fund</w:t>
      </w:r>
      <w:r w:rsidR="00326106" w:rsidRPr="00527F57">
        <w:rPr>
          <w:rFonts w:ascii="Perpetua" w:hAnsi="Perpetua"/>
          <w:sz w:val="26"/>
          <w:szCs w:val="26"/>
        </w:rPr>
        <w:t>s</w:t>
      </w:r>
      <w:r w:rsidR="00702D04" w:rsidRPr="00527F57">
        <w:rPr>
          <w:rFonts w:ascii="Perpetua" w:hAnsi="Perpetua"/>
          <w:sz w:val="26"/>
          <w:szCs w:val="26"/>
        </w:rPr>
        <w:t xml:space="preserve"> randomized</w:t>
      </w:r>
      <w:r w:rsidRPr="00527F57">
        <w:rPr>
          <w:rFonts w:ascii="Perpetua" w:hAnsi="Perpetua"/>
          <w:sz w:val="26"/>
          <w:szCs w:val="26"/>
        </w:rPr>
        <w:t xml:space="preserve"> evaluations of programs and policies aimed at improving gover</w:t>
      </w:r>
      <w:r w:rsidR="00702D04" w:rsidRPr="00527F57">
        <w:rPr>
          <w:rFonts w:ascii="Perpetua" w:hAnsi="Perpetua"/>
          <w:sz w:val="26"/>
          <w:szCs w:val="26"/>
        </w:rPr>
        <w:t xml:space="preserve">nance in </w:t>
      </w:r>
      <w:r w:rsidR="000F5771" w:rsidRPr="00527F57">
        <w:rPr>
          <w:rFonts w:ascii="Perpetua" w:hAnsi="Perpetua"/>
          <w:sz w:val="26"/>
          <w:szCs w:val="26"/>
        </w:rPr>
        <w:t xml:space="preserve">low- and middle-income </w:t>
      </w:r>
      <w:r w:rsidR="00702D04" w:rsidRPr="00527F57">
        <w:rPr>
          <w:rFonts w:ascii="Perpetua" w:hAnsi="Perpetua"/>
          <w:sz w:val="26"/>
          <w:szCs w:val="26"/>
        </w:rPr>
        <w:t>countries,</w:t>
      </w:r>
      <w:r w:rsidRPr="00527F57">
        <w:rPr>
          <w:rFonts w:ascii="Perpetua" w:hAnsi="Perpetua"/>
          <w:sz w:val="26"/>
          <w:szCs w:val="26"/>
        </w:rPr>
        <w:t xml:space="preserve"> build</w:t>
      </w:r>
      <w:r w:rsidR="00C30E70" w:rsidRPr="00527F57">
        <w:rPr>
          <w:rFonts w:ascii="Perpetua" w:hAnsi="Perpetua"/>
          <w:sz w:val="26"/>
          <w:szCs w:val="26"/>
        </w:rPr>
        <w:t>ing</w:t>
      </w:r>
      <w:r w:rsidRPr="00527F57">
        <w:rPr>
          <w:rFonts w:ascii="Perpetua" w:hAnsi="Perpetua"/>
          <w:sz w:val="26"/>
          <w:szCs w:val="26"/>
        </w:rPr>
        <w:t xml:space="preserve"> a better bridge between field experiments and underlying </w:t>
      </w:r>
      <w:r w:rsidR="004A608B">
        <w:rPr>
          <w:rFonts w:ascii="Perpetua" w:hAnsi="Perpetua"/>
          <w:sz w:val="26"/>
          <w:szCs w:val="26"/>
        </w:rPr>
        <w:t xml:space="preserve">governance </w:t>
      </w:r>
      <w:r w:rsidRPr="00527F57">
        <w:rPr>
          <w:rFonts w:ascii="Perpetua" w:hAnsi="Perpetua"/>
          <w:sz w:val="26"/>
          <w:szCs w:val="26"/>
        </w:rPr>
        <w:t>theories. GI’s researc</w:t>
      </w:r>
      <w:r w:rsidR="002C310A" w:rsidRPr="00527F57">
        <w:rPr>
          <w:rFonts w:ascii="Perpetua" w:hAnsi="Perpetua"/>
          <w:sz w:val="26"/>
          <w:szCs w:val="26"/>
        </w:rPr>
        <w:t>h priorities are identified in the</w:t>
      </w:r>
      <w:r w:rsidRPr="00527F57">
        <w:rPr>
          <w:rFonts w:ascii="Perpetua" w:hAnsi="Perpetua"/>
          <w:sz w:val="26"/>
          <w:szCs w:val="26"/>
        </w:rPr>
        <w:t xml:space="preserve"> </w:t>
      </w:r>
      <w:r w:rsidR="008A4200" w:rsidRPr="00527F57">
        <w:rPr>
          <w:rFonts w:ascii="Perpetua" w:hAnsi="Perpetua"/>
          <w:sz w:val="26"/>
          <w:szCs w:val="26"/>
        </w:rPr>
        <w:t>G</w:t>
      </w:r>
      <w:r w:rsidR="00C30E70" w:rsidRPr="00527F57">
        <w:rPr>
          <w:rFonts w:ascii="Perpetua" w:hAnsi="Perpetua"/>
          <w:sz w:val="26"/>
          <w:szCs w:val="26"/>
        </w:rPr>
        <w:t xml:space="preserve">overnance </w:t>
      </w:r>
      <w:r w:rsidR="006A7DF2" w:rsidRPr="00527F57">
        <w:rPr>
          <w:rFonts w:ascii="Perpetua" w:hAnsi="Perpetua"/>
          <w:sz w:val="26"/>
          <w:szCs w:val="26"/>
        </w:rPr>
        <w:t xml:space="preserve">Initiative </w:t>
      </w:r>
      <w:r w:rsidR="00C30E70" w:rsidRPr="00527F57">
        <w:rPr>
          <w:rFonts w:ascii="Perpetua" w:hAnsi="Perpetua"/>
          <w:sz w:val="26"/>
          <w:szCs w:val="26"/>
        </w:rPr>
        <w:t>Review Paper</w:t>
      </w:r>
      <w:r w:rsidR="006A7DF2" w:rsidRPr="00527F57">
        <w:rPr>
          <w:rStyle w:val="Hyperlink"/>
          <w:rFonts w:ascii="Perpetua" w:hAnsi="Perpetua"/>
          <w:sz w:val="26"/>
          <w:szCs w:val="26"/>
          <w:u w:val="none"/>
        </w:rPr>
        <w:t xml:space="preserve"> </w:t>
      </w:r>
      <w:r w:rsidR="006A7DF2" w:rsidRPr="00527F57">
        <w:rPr>
          <w:rStyle w:val="Hyperlink"/>
          <w:rFonts w:ascii="Perpetua" w:hAnsi="Perpetua"/>
          <w:color w:val="000000" w:themeColor="text1"/>
          <w:sz w:val="26"/>
          <w:szCs w:val="26"/>
          <w:u w:val="none"/>
        </w:rPr>
        <w:t>(full paper</w:t>
      </w:r>
      <w:hyperlink r:id="rId8" w:history="1">
        <w:r w:rsidR="006A7DF2" w:rsidRPr="00527F57">
          <w:rPr>
            <w:rStyle w:val="Hyperlink"/>
            <w:rFonts w:ascii="Perpetua" w:hAnsi="Perpetua"/>
            <w:sz w:val="26"/>
            <w:szCs w:val="26"/>
          </w:rPr>
          <w:t xml:space="preserve"> here</w:t>
        </w:r>
      </w:hyperlink>
      <w:r w:rsidR="006A7DF2" w:rsidRPr="00527F57">
        <w:rPr>
          <w:rStyle w:val="Hyperlink"/>
          <w:rFonts w:ascii="Perpetua" w:hAnsi="Perpetua"/>
          <w:color w:val="000000" w:themeColor="text1"/>
          <w:sz w:val="26"/>
          <w:szCs w:val="26"/>
          <w:u w:val="none"/>
        </w:rPr>
        <w:t xml:space="preserve">; executive summary </w:t>
      </w:r>
      <w:hyperlink r:id="rId9" w:history="1">
        <w:r w:rsidR="006A7DF2" w:rsidRPr="00527F57">
          <w:rPr>
            <w:rStyle w:val="Hyperlink"/>
            <w:rFonts w:ascii="Perpetua" w:hAnsi="Perpetua"/>
            <w:sz w:val="26"/>
            <w:szCs w:val="26"/>
          </w:rPr>
          <w:t>here</w:t>
        </w:r>
      </w:hyperlink>
      <w:r w:rsidR="006A7DF2" w:rsidRPr="00527F57">
        <w:rPr>
          <w:rStyle w:val="Hyperlink"/>
          <w:rFonts w:ascii="Perpetua" w:hAnsi="Perpetua"/>
          <w:color w:val="000000" w:themeColor="text1"/>
          <w:sz w:val="26"/>
          <w:szCs w:val="26"/>
          <w:u w:val="none"/>
        </w:rPr>
        <w:t xml:space="preserve">) </w:t>
      </w:r>
      <w:r w:rsidR="00C30E70" w:rsidRPr="00527F57">
        <w:rPr>
          <w:rFonts w:ascii="Perpetua" w:hAnsi="Perpetua"/>
          <w:sz w:val="26"/>
          <w:szCs w:val="26"/>
        </w:rPr>
        <w:t xml:space="preserve">which </w:t>
      </w:r>
      <w:r w:rsidRPr="00527F57">
        <w:rPr>
          <w:rFonts w:ascii="Perpetua" w:hAnsi="Perpetua"/>
          <w:sz w:val="26"/>
          <w:szCs w:val="26"/>
        </w:rPr>
        <w:t xml:space="preserve">summarizes existing </w:t>
      </w:r>
      <w:r w:rsidR="00C30E70" w:rsidRPr="00527F57">
        <w:rPr>
          <w:rFonts w:ascii="Perpetua" w:hAnsi="Perpetua"/>
          <w:sz w:val="26"/>
          <w:szCs w:val="26"/>
        </w:rPr>
        <w:t>evidence in governance</w:t>
      </w:r>
      <w:r w:rsidRPr="00527F57">
        <w:rPr>
          <w:rFonts w:ascii="Perpetua" w:hAnsi="Perpetua"/>
          <w:sz w:val="26"/>
          <w:szCs w:val="26"/>
        </w:rPr>
        <w:t xml:space="preserve"> from </w:t>
      </w:r>
      <w:r w:rsidR="00C30E70" w:rsidRPr="00527F57">
        <w:rPr>
          <w:rFonts w:ascii="Perpetua" w:hAnsi="Perpetua"/>
          <w:sz w:val="26"/>
          <w:szCs w:val="26"/>
        </w:rPr>
        <w:t>primarily</w:t>
      </w:r>
      <w:r w:rsidR="00AC20C4" w:rsidRPr="00527F57">
        <w:rPr>
          <w:rFonts w:ascii="Perpetua" w:hAnsi="Perpetua"/>
          <w:sz w:val="26"/>
          <w:szCs w:val="26"/>
        </w:rPr>
        <w:t xml:space="preserve"> </w:t>
      </w:r>
      <w:r w:rsidRPr="00527F57">
        <w:rPr>
          <w:rFonts w:ascii="Perpetua" w:hAnsi="Perpetua"/>
          <w:sz w:val="26"/>
          <w:szCs w:val="26"/>
        </w:rPr>
        <w:t>economics and political science</w:t>
      </w:r>
      <w:r w:rsidR="000E5040" w:rsidRPr="00527F57">
        <w:rPr>
          <w:rFonts w:ascii="Perpetua" w:hAnsi="Perpetua"/>
          <w:sz w:val="26"/>
          <w:szCs w:val="26"/>
        </w:rPr>
        <w:t>,</w:t>
      </w:r>
      <w:r w:rsidRPr="00527F57">
        <w:rPr>
          <w:rFonts w:ascii="Perpetua" w:hAnsi="Perpetua"/>
          <w:sz w:val="26"/>
          <w:szCs w:val="26"/>
        </w:rPr>
        <w:t xml:space="preserve"> with an emphasis on field evaluations. The </w:t>
      </w:r>
      <w:r w:rsidR="008A4200" w:rsidRPr="00527F57">
        <w:rPr>
          <w:rFonts w:ascii="Perpetua" w:hAnsi="Perpetua"/>
          <w:sz w:val="26"/>
          <w:szCs w:val="26"/>
        </w:rPr>
        <w:t>Governance Review Paper</w:t>
      </w:r>
      <w:r w:rsidRPr="00527F57">
        <w:rPr>
          <w:rFonts w:ascii="Perpetua" w:hAnsi="Perpetua"/>
          <w:sz w:val="26"/>
          <w:szCs w:val="26"/>
        </w:rPr>
        <w:t xml:space="preserve"> is organized around the following themes:</w:t>
      </w:r>
    </w:p>
    <w:p w14:paraId="73C152C3" w14:textId="77777777" w:rsidR="00DA7E7A" w:rsidRPr="00527F57" w:rsidRDefault="00DA7E7A" w:rsidP="00F95E07">
      <w:pPr>
        <w:contextualSpacing/>
        <w:rPr>
          <w:rFonts w:ascii="Perpetua" w:hAnsi="Perpetua"/>
          <w:sz w:val="26"/>
          <w:szCs w:val="26"/>
        </w:rPr>
      </w:pPr>
    </w:p>
    <w:p w14:paraId="4ADBEFB4" w14:textId="50933AF9" w:rsidR="0024163D" w:rsidRPr="00527F57" w:rsidRDefault="0024163D" w:rsidP="00F95E07">
      <w:pPr>
        <w:numPr>
          <w:ilvl w:val="0"/>
          <w:numId w:val="11"/>
        </w:numPr>
        <w:contextualSpacing/>
        <w:rPr>
          <w:rFonts w:ascii="Perpetua" w:hAnsi="Perpetua"/>
          <w:sz w:val="26"/>
          <w:szCs w:val="26"/>
        </w:rPr>
      </w:pPr>
      <w:r w:rsidRPr="00527F57">
        <w:rPr>
          <w:rFonts w:ascii="Perpetua" w:hAnsi="Perpetua"/>
          <w:sz w:val="26"/>
          <w:szCs w:val="26"/>
        </w:rPr>
        <w:t>The impact of political participation on policy outcomes, growth</w:t>
      </w:r>
      <w:r w:rsidR="0029451D" w:rsidRPr="00527F57">
        <w:rPr>
          <w:rFonts w:ascii="Perpetua" w:hAnsi="Perpetua"/>
          <w:sz w:val="26"/>
          <w:szCs w:val="26"/>
        </w:rPr>
        <w:t>, and citizen satisfaction</w:t>
      </w:r>
      <w:r w:rsidR="00003757" w:rsidRPr="00527F57">
        <w:rPr>
          <w:rFonts w:ascii="Perpetua" w:hAnsi="Perpetua"/>
          <w:sz w:val="26"/>
          <w:szCs w:val="26"/>
        </w:rPr>
        <w:t>.</w:t>
      </w:r>
    </w:p>
    <w:p w14:paraId="7287B536" w14:textId="6046114B" w:rsidR="0024163D" w:rsidRPr="00527F57" w:rsidRDefault="0024163D" w:rsidP="00F95E07">
      <w:pPr>
        <w:numPr>
          <w:ilvl w:val="0"/>
          <w:numId w:val="11"/>
        </w:numPr>
        <w:contextualSpacing/>
        <w:rPr>
          <w:rFonts w:ascii="Perpetua" w:hAnsi="Perpetua"/>
          <w:sz w:val="26"/>
          <w:szCs w:val="26"/>
        </w:rPr>
      </w:pPr>
      <w:r w:rsidRPr="00527F57">
        <w:rPr>
          <w:rFonts w:ascii="Perpetua" w:hAnsi="Perpetua"/>
          <w:sz w:val="26"/>
          <w:szCs w:val="26"/>
        </w:rPr>
        <w:t>The determinants of political participation: institutions, demographics</w:t>
      </w:r>
      <w:r w:rsidR="0029451D" w:rsidRPr="00527F57">
        <w:rPr>
          <w:rFonts w:ascii="Perpetua" w:hAnsi="Perpetua"/>
          <w:sz w:val="26"/>
          <w:szCs w:val="26"/>
        </w:rPr>
        <w:t>, information</w:t>
      </w:r>
      <w:r w:rsidR="006A7DF2" w:rsidRPr="00527F57">
        <w:rPr>
          <w:rFonts w:ascii="Perpetua" w:hAnsi="Perpetua"/>
          <w:sz w:val="26"/>
          <w:szCs w:val="26"/>
        </w:rPr>
        <w:t>, participation in government programs, and technology</w:t>
      </w:r>
      <w:r w:rsidR="00003757" w:rsidRPr="00527F57">
        <w:rPr>
          <w:rFonts w:ascii="Perpetua" w:hAnsi="Perpetua"/>
          <w:sz w:val="26"/>
          <w:szCs w:val="26"/>
        </w:rPr>
        <w:t>.</w:t>
      </w:r>
      <w:r w:rsidR="007C2B09" w:rsidRPr="00527F57">
        <w:rPr>
          <w:rStyle w:val="FootnoteReference"/>
          <w:rFonts w:ascii="Perpetua" w:hAnsi="Perpetua"/>
          <w:sz w:val="26"/>
          <w:szCs w:val="26"/>
        </w:rPr>
        <w:footnoteReference w:id="1"/>
      </w:r>
    </w:p>
    <w:p w14:paraId="5B3FDD3D" w14:textId="4AE4F19A" w:rsidR="0024163D" w:rsidRPr="00527F57" w:rsidRDefault="0024163D" w:rsidP="00F95E07">
      <w:pPr>
        <w:numPr>
          <w:ilvl w:val="0"/>
          <w:numId w:val="11"/>
        </w:numPr>
        <w:contextualSpacing/>
        <w:rPr>
          <w:rFonts w:ascii="Perpetua" w:hAnsi="Perpetua"/>
          <w:sz w:val="26"/>
          <w:szCs w:val="26"/>
        </w:rPr>
      </w:pPr>
      <w:r w:rsidRPr="00527F57">
        <w:rPr>
          <w:rFonts w:ascii="Perpetua" w:hAnsi="Perpetua"/>
          <w:sz w:val="26"/>
          <w:szCs w:val="26"/>
        </w:rPr>
        <w:lastRenderedPageBreak/>
        <w:t>Reliable meas</w:t>
      </w:r>
      <w:r w:rsidR="0029451D" w:rsidRPr="00527F57">
        <w:rPr>
          <w:rFonts w:ascii="Perpetua" w:hAnsi="Perpetua"/>
          <w:sz w:val="26"/>
          <w:szCs w:val="26"/>
        </w:rPr>
        <w:t>ures of corruption and leakages</w:t>
      </w:r>
      <w:r w:rsidR="00003757" w:rsidRPr="00527F57">
        <w:rPr>
          <w:rFonts w:ascii="Perpetua" w:hAnsi="Perpetua"/>
          <w:sz w:val="26"/>
          <w:szCs w:val="26"/>
        </w:rPr>
        <w:t>.</w:t>
      </w:r>
    </w:p>
    <w:p w14:paraId="3C175A7B" w14:textId="4C15723E" w:rsidR="0024163D" w:rsidRPr="00527F57" w:rsidRDefault="0024163D" w:rsidP="00F95E07">
      <w:pPr>
        <w:numPr>
          <w:ilvl w:val="0"/>
          <w:numId w:val="11"/>
        </w:numPr>
        <w:contextualSpacing/>
        <w:rPr>
          <w:rFonts w:ascii="Perpetua" w:hAnsi="Perpetua"/>
          <w:sz w:val="26"/>
          <w:szCs w:val="26"/>
        </w:rPr>
      </w:pPr>
      <w:r w:rsidRPr="00527F57">
        <w:rPr>
          <w:rFonts w:ascii="Perpetua" w:hAnsi="Perpetua"/>
          <w:sz w:val="26"/>
          <w:szCs w:val="26"/>
        </w:rPr>
        <w:t>The impact of corruption and leakages on individuals, firms, the provision of goods and services</w:t>
      </w:r>
      <w:r w:rsidR="0029451D" w:rsidRPr="00527F57">
        <w:rPr>
          <w:rFonts w:ascii="Perpetua" w:hAnsi="Perpetua"/>
          <w:sz w:val="26"/>
          <w:szCs w:val="26"/>
        </w:rPr>
        <w:t>,</w:t>
      </w:r>
      <w:r w:rsidRPr="00527F57">
        <w:rPr>
          <w:rFonts w:ascii="Perpetua" w:hAnsi="Perpetua"/>
          <w:sz w:val="26"/>
          <w:szCs w:val="26"/>
        </w:rPr>
        <w:t xml:space="preserve"> and t</w:t>
      </w:r>
      <w:r w:rsidR="0029451D" w:rsidRPr="00527F57">
        <w:rPr>
          <w:rFonts w:ascii="Perpetua" w:hAnsi="Perpetua"/>
          <w:sz w:val="26"/>
          <w:szCs w:val="26"/>
        </w:rPr>
        <w:t>he correction of externalities</w:t>
      </w:r>
      <w:r w:rsidR="00003757" w:rsidRPr="00527F57">
        <w:rPr>
          <w:rFonts w:ascii="Perpetua" w:hAnsi="Perpetua"/>
          <w:sz w:val="26"/>
          <w:szCs w:val="26"/>
        </w:rPr>
        <w:t>.</w:t>
      </w:r>
    </w:p>
    <w:p w14:paraId="66F6FB0C" w14:textId="1E7567BB" w:rsidR="0024163D" w:rsidRPr="00527F57" w:rsidRDefault="0024163D" w:rsidP="00F95E07">
      <w:pPr>
        <w:numPr>
          <w:ilvl w:val="0"/>
          <w:numId w:val="11"/>
        </w:numPr>
        <w:contextualSpacing/>
        <w:rPr>
          <w:rFonts w:ascii="Perpetua" w:hAnsi="Perpetua"/>
          <w:sz w:val="26"/>
          <w:szCs w:val="26"/>
        </w:rPr>
      </w:pPr>
      <w:r w:rsidRPr="00527F57">
        <w:rPr>
          <w:rFonts w:ascii="Perpetua" w:hAnsi="Perpetua"/>
          <w:sz w:val="26"/>
          <w:szCs w:val="26"/>
        </w:rPr>
        <w:t xml:space="preserve">The determinants of leakages and corruption: </w:t>
      </w:r>
      <w:r w:rsidR="000E5040" w:rsidRPr="00527F57">
        <w:rPr>
          <w:rFonts w:ascii="Perpetua" w:hAnsi="Perpetua"/>
          <w:sz w:val="26"/>
          <w:szCs w:val="26"/>
        </w:rPr>
        <w:t xml:space="preserve">the </w:t>
      </w:r>
      <w:r w:rsidRPr="00527F57">
        <w:rPr>
          <w:rFonts w:ascii="Perpetua" w:hAnsi="Perpetua"/>
          <w:sz w:val="26"/>
          <w:szCs w:val="26"/>
        </w:rPr>
        <w:t xml:space="preserve">incentives and structure of bureaucracy, technology, transparency, </w:t>
      </w:r>
      <w:r w:rsidR="000E5040" w:rsidRPr="00527F57">
        <w:rPr>
          <w:rFonts w:ascii="Perpetua" w:hAnsi="Perpetua"/>
          <w:sz w:val="26"/>
          <w:szCs w:val="26"/>
        </w:rPr>
        <w:t xml:space="preserve">the </w:t>
      </w:r>
      <w:r w:rsidRPr="00527F57">
        <w:rPr>
          <w:rFonts w:ascii="Perpetua" w:hAnsi="Perpetua"/>
          <w:sz w:val="26"/>
          <w:szCs w:val="26"/>
        </w:rPr>
        <w:t>judiciary system</w:t>
      </w:r>
      <w:r w:rsidR="0029451D" w:rsidRPr="00527F57">
        <w:rPr>
          <w:rFonts w:ascii="Perpetua" w:hAnsi="Perpetua"/>
          <w:sz w:val="26"/>
          <w:szCs w:val="26"/>
        </w:rPr>
        <w:t>,</w:t>
      </w:r>
      <w:r w:rsidRPr="00527F57">
        <w:rPr>
          <w:rFonts w:ascii="Perpetua" w:hAnsi="Perpetua"/>
          <w:sz w:val="26"/>
          <w:szCs w:val="26"/>
        </w:rPr>
        <w:t xml:space="preserve"> </w:t>
      </w:r>
      <w:r w:rsidR="006A7DF2" w:rsidRPr="00527F57">
        <w:rPr>
          <w:rFonts w:ascii="Perpetua" w:hAnsi="Perpetua"/>
          <w:sz w:val="26"/>
          <w:szCs w:val="26"/>
        </w:rPr>
        <w:t xml:space="preserve">demographics, </w:t>
      </w:r>
      <w:r w:rsidRPr="00527F57">
        <w:rPr>
          <w:rFonts w:ascii="Perpetua" w:hAnsi="Perpetua"/>
          <w:sz w:val="26"/>
          <w:szCs w:val="26"/>
        </w:rPr>
        <w:t>and</w:t>
      </w:r>
      <w:r w:rsidR="0029451D" w:rsidRPr="00527F57">
        <w:rPr>
          <w:rFonts w:ascii="Perpetua" w:hAnsi="Perpetua"/>
          <w:sz w:val="26"/>
          <w:szCs w:val="26"/>
        </w:rPr>
        <w:t xml:space="preserve"> anticorruption in the long run</w:t>
      </w:r>
      <w:r w:rsidR="00003757" w:rsidRPr="00527F57">
        <w:rPr>
          <w:rFonts w:ascii="Perpetua" w:hAnsi="Perpetua"/>
          <w:sz w:val="26"/>
          <w:szCs w:val="26"/>
        </w:rPr>
        <w:t>.</w:t>
      </w:r>
    </w:p>
    <w:p w14:paraId="2C09D773" w14:textId="31C784D9" w:rsidR="00DF21F5" w:rsidRPr="00527F57" w:rsidRDefault="00DF21F5" w:rsidP="00F95E07">
      <w:pPr>
        <w:numPr>
          <w:ilvl w:val="0"/>
          <w:numId w:val="11"/>
        </w:numPr>
        <w:contextualSpacing/>
        <w:rPr>
          <w:rFonts w:ascii="Perpetua" w:hAnsi="Perpetua"/>
          <w:sz w:val="26"/>
          <w:szCs w:val="26"/>
        </w:rPr>
      </w:pPr>
      <w:r w:rsidRPr="00527F57">
        <w:rPr>
          <w:rFonts w:ascii="Perpetua" w:hAnsi="Perpetua"/>
          <w:sz w:val="26"/>
          <w:szCs w:val="26"/>
        </w:rPr>
        <w:t xml:space="preserve">The </w:t>
      </w:r>
      <w:r w:rsidR="006A7DF2" w:rsidRPr="00527F57">
        <w:rPr>
          <w:rFonts w:ascii="Perpetua" w:hAnsi="Perpetua"/>
          <w:sz w:val="26"/>
          <w:szCs w:val="26"/>
        </w:rPr>
        <w:t>selection and recruitment of public officials: the effects of wages and compensation,</w:t>
      </w:r>
      <w:r w:rsidR="00A72549" w:rsidRPr="00527F57">
        <w:rPr>
          <w:rFonts w:ascii="Perpetua" w:hAnsi="Perpetua"/>
          <w:sz w:val="26"/>
          <w:szCs w:val="26"/>
        </w:rPr>
        <w:t xml:space="preserve"> </w:t>
      </w:r>
      <w:r w:rsidR="006A7DF2" w:rsidRPr="00527F57">
        <w:rPr>
          <w:rFonts w:ascii="Perpetua" w:hAnsi="Perpetua"/>
          <w:sz w:val="26"/>
          <w:szCs w:val="26"/>
        </w:rPr>
        <w:t xml:space="preserve">and government screening </w:t>
      </w:r>
    </w:p>
    <w:p w14:paraId="4E404123" w14:textId="3E26AB4F" w:rsidR="006A7DF2" w:rsidRPr="00527F57" w:rsidRDefault="006A7DF2" w:rsidP="00F95E07">
      <w:pPr>
        <w:numPr>
          <w:ilvl w:val="0"/>
          <w:numId w:val="11"/>
        </w:numPr>
        <w:contextualSpacing/>
        <w:rPr>
          <w:rFonts w:ascii="Perpetua" w:hAnsi="Perpetua"/>
          <w:sz w:val="26"/>
          <w:szCs w:val="26"/>
        </w:rPr>
      </w:pPr>
      <w:r w:rsidRPr="00527F57">
        <w:rPr>
          <w:rFonts w:ascii="Perpetua" w:hAnsi="Perpetua"/>
          <w:sz w:val="26"/>
          <w:szCs w:val="26"/>
        </w:rPr>
        <w:t>Using incentives to improve the performance of public officials: compensation, financial incentives, and nonfinancial incentives</w:t>
      </w:r>
    </w:p>
    <w:p w14:paraId="6C86BF6D" w14:textId="457D39D5" w:rsidR="006A7DF2" w:rsidRPr="00527F57" w:rsidRDefault="006A7DF2" w:rsidP="00F95E07">
      <w:pPr>
        <w:numPr>
          <w:ilvl w:val="0"/>
          <w:numId w:val="11"/>
        </w:numPr>
        <w:contextualSpacing/>
        <w:rPr>
          <w:rFonts w:ascii="Perpetua" w:hAnsi="Perpetua"/>
          <w:sz w:val="26"/>
          <w:szCs w:val="26"/>
        </w:rPr>
      </w:pPr>
      <w:r w:rsidRPr="00527F57">
        <w:rPr>
          <w:rFonts w:ascii="Perpetua" w:hAnsi="Perpetua"/>
          <w:sz w:val="26"/>
          <w:szCs w:val="26"/>
        </w:rPr>
        <w:t>Monitoring public service delivery: information flows, government monitoring, and citizen monitoring</w:t>
      </w:r>
    </w:p>
    <w:p w14:paraId="70208455" w14:textId="6BE67799" w:rsidR="006A7DF2" w:rsidRPr="00527F57" w:rsidRDefault="006A7DF2" w:rsidP="00F95E07">
      <w:pPr>
        <w:numPr>
          <w:ilvl w:val="0"/>
          <w:numId w:val="11"/>
        </w:numPr>
        <w:contextualSpacing/>
        <w:rPr>
          <w:rFonts w:ascii="Perpetua" w:hAnsi="Perpetua"/>
          <w:sz w:val="26"/>
          <w:szCs w:val="26"/>
        </w:rPr>
      </w:pPr>
      <w:r w:rsidRPr="00527F57">
        <w:rPr>
          <w:rFonts w:ascii="Perpetua" w:hAnsi="Perpetua"/>
          <w:sz w:val="26"/>
          <w:szCs w:val="26"/>
        </w:rPr>
        <w:t>E-governance and demographics as cross-cutting factors</w:t>
      </w:r>
    </w:p>
    <w:p w14:paraId="109B1353" w14:textId="77777777" w:rsidR="0024163D" w:rsidRPr="00527F57" w:rsidRDefault="0024163D" w:rsidP="00F95E07">
      <w:pPr>
        <w:contextualSpacing/>
        <w:rPr>
          <w:rFonts w:ascii="Perpetua" w:hAnsi="Perpetua"/>
          <w:sz w:val="26"/>
          <w:szCs w:val="26"/>
        </w:rPr>
      </w:pPr>
    </w:p>
    <w:p w14:paraId="16DA584D" w14:textId="70262EF9" w:rsidR="00B41F75" w:rsidRDefault="00B41F75" w:rsidP="00B41F75">
      <w:pPr>
        <w:contextualSpacing/>
        <w:rPr>
          <w:rFonts w:ascii="Perpetua" w:hAnsi="Perpetua"/>
          <w:sz w:val="26"/>
          <w:szCs w:val="26"/>
        </w:rPr>
      </w:pPr>
      <w:r w:rsidRPr="00DA40D8">
        <w:rPr>
          <w:rFonts w:ascii="Perpetua" w:hAnsi="Perpetua"/>
          <w:b/>
          <w:bCs/>
          <w:sz w:val="26"/>
          <w:szCs w:val="26"/>
        </w:rPr>
        <w:t>For this round, all proposals must be related to the topic of political participation</w:t>
      </w:r>
      <w:r w:rsidR="00C512F9">
        <w:rPr>
          <w:rFonts w:ascii="Perpetua" w:hAnsi="Perpetua"/>
          <w:b/>
          <w:bCs/>
          <w:sz w:val="26"/>
          <w:szCs w:val="26"/>
        </w:rPr>
        <w:t xml:space="preserve"> </w:t>
      </w:r>
      <w:r w:rsidR="00C512F9">
        <w:rPr>
          <w:rFonts w:ascii="Perpetua" w:hAnsi="Perpetua"/>
          <w:sz w:val="26"/>
          <w:szCs w:val="26"/>
        </w:rPr>
        <w:t>(items 1 and 2 in the above list)</w:t>
      </w:r>
      <w:r w:rsidRPr="00DA40D8">
        <w:rPr>
          <w:rFonts w:ascii="Perpetua" w:hAnsi="Perpetua"/>
          <w:b/>
          <w:bCs/>
          <w:sz w:val="26"/>
          <w:szCs w:val="26"/>
        </w:rPr>
        <w:t>.</w:t>
      </w:r>
      <w:r w:rsidRPr="00984D77">
        <w:rPr>
          <w:rFonts w:ascii="Perpetua" w:hAnsi="Perpetua"/>
          <w:sz w:val="26"/>
          <w:szCs w:val="26"/>
        </w:rPr>
        <w:t xml:space="preserve"> GI also welcomes proposals from multidisciplinary research teams. If a researcher is uncertain about whether a research project is eligible for GI, please email </w:t>
      </w:r>
      <w:hyperlink r:id="rId10" w:history="1">
        <w:r w:rsidRPr="00A84FD3">
          <w:rPr>
            <w:rStyle w:val="Hyperlink"/>
            <w:rFonts w:ascii="Perpetua" w:hAnsi="Perpetua"/>
            <w:sz w:val="26"/>
            <w:szCs w:val="26"/>
          </w:rPr>
          <w:t>GI@povertyactionlab.org</w:t>
        </w:r>
      </w:hyperlink>
      <w:r w:rsidRPr="00984D77">
        <w:rPr>
          <w:rFonts w:ascii="Perpetua" w:hAnsi="Perpetua"/>
          <w:sz w:val="26"/>
          <w:szCs w:val="26"/>
        </w:rPr>
        <w:t>.</w:t>
      </w:r>
      <w:r>
        <w:rPr>
          <w:rFonts w:ascii="Perpetua" w:hAnsi="Perpetua"/>
          <w:sz w:val="26"/>
          <w:szCs w:val="26"/>
        </w:rPr>
        <w:t xml:space="preserve"> </w:t>
      </w:r>
    </w:p>
    <w:p w14:paraId="77B77AED" w14:textId="77777777" w:rsidR="00984D77" w:rsidRPr="00527F57" w:rsidRDefault="00984D77" w:rsidP="00F95E07">
      <w:pPr>
        <w:contextualSpacing/>
        <w:rPr>
          <w:rFonts w:ascii="Perpetua" w:hAnsi="Perpetua" w:cs="Garamond"/>
          <w:b/>
          <w:color w:val="000000"/>
          <w:sz w:val="26"/>
          <w:szCs w:val="26"/>
          <w:u w:val="single"/>
        </w:rPr>
      </w:pPr>
    </w:p>
    <w:p w14:paraId="735F7D09" w14:textId="52A6AC77" w:rsidR="00AF1BEC" w:rsidRDefault="0024163D" w:rsidP="00F95E07">
      <w:pPr>
        <w:contextualSpacing/>
        <w:rPr>
          <w:rFonts w:ascii="Century Gothic" w:hAnsi="Century Gothic" w:cs="Garamond"/>
          <w:b/>
          <w:color w:val="000000"/>
        </w:rPr>
      </w:pPr>
      <w:r w:rsidRPr="00527F57">
        <w:rPr>
          <w:rFonts w:ascii="Century Gothic" w:hAnsi="Century Gothic" w:cs="Garamond"/>
          <w:b/>
          <w:color w:val="000000"/>
        </w:rPr>
        <w:t>Funds</w:t>
      </w:r>
    </w:p>
    <w:p w14:paraId="5F332FCA" w14:textId="77777777" w:rsidR="00871E60" w:rsidRPr="00527F57" w:rsidRDefault="00871E60" w:rsidP="00F95E07">
      <w:pPr>
        <w:contextualSpacing/>
        <w:rPr>
          <w:rFonts w:ascii="Century Gothic" w:hAnsi="Century Gothic" w:cs="Garamond"/>
          <w:b/>
          <w:color w:val="000000"/>
        </w:rPr>
      </w:pPr>
    </w:p>
    <w:p w14:paraId="32ADA06A" w14:textId="57557485" w:rsidR="0024163D" w:rsidRPr="00527F57" w:rsidRDefault="006907B4" w:rsidP="00F95E07">
      <w:pPr>
        <w:contextualSpacing/>
        <w:rPr>
          <w:rFonts w:ascii="Perpetua" w:hAnsi="Perpetua" w:cs="Garamond"/>
          <w:color w:val="000000"/>
          <w:sz w:val="26"/>
          <w:szCs w:val="26"/>
        </w:rPr>
      </w:pPr>
      <w:r w:rsidRPr="00527F57">
        <w:rPr>
          <w:rFonts w:ascii="Perpetua" w:hAnsi="Perpetua" w:cs="Garamond"/>
          <w:color w:val="000000"/>
          <w:sz w:val="26"/>
          <w:szCs w:val="26"/>
        </w:rPr>
        <w:t>Three</w:t>
      </w:r>
      <w:r w:rsidR="00C1773D" w:rsidRPr="00527F57">
        <w:rPr>
          <w:rFonts w:ascii="Perpetua" w:hAnsi="Perpetua" w:cs="Garamond"/>
          <w:color w:val="000000"/>
          <w:sz w:val="26"/>
          <w:szCs w:val="26"/>
        </w:rPr>
        <w:t xml:space="preserve"> </w:t>
      </w:r>
      <w:r w:rsidR="0024163D" w:rsidRPr="00527F57">
        <w:rPr>
          <w:rFonts w:ascii="Perpetua" w:hAnsi="Perpetua" w:cs="Garamond"/>
          <w:color w:val="000000"/>
          <w:sz w:val="26"/>
          <w:szCs w:val="26"/>
        </w:rPr>
        <w:t>types of proposals will be considered</w:t>
      </w:r>
      <w:r w:rsidRPr="00527F57">
        <w:rPr>
          <w:rFonts w:ascii="Perpetua" w:hAnsi="Perpetua" w:cs="Garamond"/>
          <w:color w:val="000000"/>
          <w:sz w:val="26"/>
          <w:szCs w:val="26"/>
        </w:rPr>
        <w:t xml:space="preserve"> </w:t>
      </w:r>
      <w:r w:rsidR="0050527D" w:rsidRPr="00527F57">
        <w:rPr>
          <w:rFonts w:ascii="Perpetua" w:hAnsi="Perpetua" w:cs="Garamond"/>
          <w:color w:val="000000"/>
          <w:sz w:val="26"/>
          <w:szCs w:val="26"/>
        </w:rPr>
        <w:t>in this round</w:t>
      </w:r>
      <w:r w:rsidR="00571931" w:rsidRPr="00527F57">
        <w:rPr>
          <w:rFonts w:ascii="Perpetua" w:hAnsi="Perpetua" w:cs="Garamond"/>
          <w:color w:val="000000"/>
          <w:sz w:val="26"/>
          <w:szCs w:val="26"/>
        </w:rPr>
        <w:t xml:space="preserve">: </w:t>
      </w:r>
    </w:p>
    <w:p w14:paraId="49EFCEDC" w14:textId="77777777" w:rsidR="0024163D" w:rsidRPr="00527F57" w:rsidRDefault="0024163D" w:rsidP="00F95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erpetua" w:hAnsi="Perpetua" w:cs="Garamond"/>
          <w:color w:val="000000"/>
          <w:sz w:val="26"/>
          <w:szCs w:val="26"/>
        </w:rPr>
      </w:pPr>
    </w:p>
    <w:p w14:paraId="59B9729C" w14:textId="6E5EFC8D" w:rsidR="00B41F75" w:rsidRPr="00527F57" w:rsidRDefault="00B41F75" w:rsidP="00B41F75">
      <w:pPr>
        <w:widowControl w:val="0"/>
        <w:autoSpaceDE w:val="0"/>
        <w:autoSpaceDN w:val="0"/>
        <w:adjustRightInd w:val="0"/>
        <w:ind w:right="36"/>
        <w:rPr>
          <w:rFonts w:ascii="Perpetua" w:hAnsi="Perpetua"/>
          <w:sz w:val="26"/>
          <w:szCs w:val="26"/>
        </w:rPr>
      </w:pPr>
      <w:r>
        <w:rPr>
          <w:rFonts w:ascii="Perpetua" w:hAnsi="Perpetua" w:cs="Garamond"/>
          <w:i/>
          <w:color w:val="000000"/>
          <w:sz w:val="26"/>
          <w:szCs w:val="26"/>
          <w:u w:val="single"/>
        </w:rPr>
        <w:t xml:space="preserve">(1) </w:t>
      </w:r>
      <w:r w:rsidRPr="00527F57">
        <w:rPr>
          <w:rFonts w:ascii="Perpetua" w:hAnsi="Perpetua" w:cs="Garamond"/>
          <w:i/>
          <w:color w:val="000000"/>
          <w:sz w:val="26"/>
          <w:szCs w:val="26"/>
          <w:u w:val="single"/>
        </w:rPr>
        <w:t>Full Research Projects</w:t>
      </w:r>
      <w:r w:rsidRPr="00527F57">
        <w:rPr>
          <w:rFonts w:ascii="Perpetua" w:hAnsi="Perpetua" w:cs="Garamond"/>
          <w:color w:val="000000"/>
          <w:sz w:val="26"/>
          <w:szCs w:val="26"/>
        </w:rPr>
        <w:t xml:space="preserve">: These grants are for research projects at a mature level of development. Not only must the research question be clear, but applicants must also demonstrate a commitment from implementing partners, a method of randomization, well-defined instruments, and sample size estimates. Proposals can also be submitted for funding the continuation of research projects that have already started without GI funding (including those for which field data collection has been completed). </w:t>
      </w:r>
      <w:r w:rsidRPr="00527F57">
        <w:rPr>
          <w:rFonts w:ascii="Perpetua" w:hAnsi="Perpetua"/>
          <w:sz w:val="26"/>
          <w:szCs w:val="26"/>
        </w:rPr>
        <w:t xml:space="preserve">The expectation is that these projects will result in a paper publishable in a top </w:t>
      </w:r>
      <w:proofErr w:type="spellStart"/>
      <w:r w:rsidRPr="00527F57">
        <w:rPr>
          <w:rFonts w:ascii="Perpetua" w:hAnsi="Perpetua"/>
          <w:sz w:val="26"/>
          <w:szCs w:val="26"/>
        </w:rPr>
        <w:t>economics</w:t>
      </w:r>
      <w:proofErr w:type="spellEnd"/>
      <w:r w:rsidRPr="00527F57">
        <w:rPr>
          <w:rFonts w:ascii="Perpetua" w:hAnsi="Perpetua"/>
          <w:sz w:val="26"/>
          <w:szCs w:val="26"/>
        </w:rPr>
        <w:t xml:space="preserve"> or political science journal. </w:t>
      </w:r>
      <w:r w:rsidRPr="00527F57">
        <w:rPr>
          <w:rFonts w:ascii="Perpetua" w:hAnsi="Perpetua" w:cs="Garamond"/>
          <w:color w:val="000000"/>
          <w:sz w:val="26"/>
          <w:szCs w:val="26"/>
        </w:rPr>
        <w:t>The</w:t>
      </w:r>
      <w:r w:rsidRPr="00527F57">
        <w:rPr>
          <w:rFonts w:ascii="Perpetua" w:hAnsi="Perpetua"/>
          <w:sz w:val="26"/>
          <w:szCs w:val="26"/>
        </w:rPr>
        <w:t xml:space="preserve"> total amount awarded to a single </w:t>
      </w:r>
      <w:r>
        <w:rPr>
          <w:rFonts w:ascii="Perpetua" w:hAnsi="Perpetua"/>
          <w:sz w:val="26"/>
          <w:szCs w:val="26"/>
        </w:rPr>
        <w:t xml:space="preserve">graduate student </w:t>
      </w:r>
      <w:r w:rsidRPr="00527F57">
        <w:rPr>
          <w:rFonts w:ascii="Perpetua" w:hAnsi="Perpetua"/>
          <w:sz w:val="26"/>
          <w:szCs w:val="26"/>
        </w:rPr>
        <w:t>project, including any GI funding for proposal development or piloting, will not exceed $</w:t>
      </w:r>
      <w:r>
        <w:rPr>
          <w:rFonts w:ascii="Perpetua" w:hAnsi="Perpetua"/>
          <w:sz w:val="26"/>
          <w:szCs w:val="26"/>
        </w:rPr>
        <w:t>50</w:t>
      </w:r>
      <w:r w:rsidRPr="00527F57">
        <w:rPr>
          <w:rFonts w:ascii="Perpetua" w:hAnsi="Perpetua"/>
          <w:sz w:val="26"/>
          <w:szCs w:val="26"/>
        </w:rPr>
        <w:t>,000</w:t>
      </w:r>
      <w:r>
        <w:rPr>
          <w:rFonts w:ascii="Perpetua" w:hAnsi="Perpetua"/>
          <w:sz w:val="26"/>
          <w:szCs w:val="26"/>
        </w:rPr>
        <w:t>.</w:t>
      </w:r>
      <w:r w:rsidRPr="00527F57">
        <w:rPr>
          <w:rFonts w:ascii="Perpetua" w:hAnsi="Perpetua"/>
          <w:sz w:val="26"/>
          <w:szCs w:val="26"/>
        </w:rPr>
        <w:t xml:space="preserve"> </w:t>
      </w:r>
    </w:p>
    <w:p w14:paraId="12BACF70" w14:textId="77777777" w:rsidR="0024163D" w:rsidRPr="00527F57" w:rsidRDefault="0024163D" w:rsidP="00F95E07">
      <w:pPr>
        <w:widowControl w:val="0"/>
        <w:autoSpaceDE w:val="0"/>
        <w:autoSpaceDN w:val="0"/>
        <w:adjustRightInd w:val="0"/>
        <w:ind w:right="36"/>
        <w:rPr>
          <w:rFonts w:ascii="Perpetua" w:hAnsi="Perpetua" w:cs="Garamond"/>
          <w:color w:val="000000"/>
          <w:sz w:val="26"/>
          <w:szCs w:val="26"/>
        </w:rPr>
      </w:pPr>
    </w:p>
    <w:p w14:paraId="1439B39D" w14:textId="2FFFEA8F" w:rsidR="00AF1BEC"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(2) </w:t>
      </w:r>
      <w:r w:rsidR="0024163D" w:rsidRPr="00527F57">
        <w:rPr>
          <w:rFonts w:ascii="Perpetua" w:hAnsi="Perpetua" w:cs="Garamond"/>
          <w:i/>
          <w:color w:val="000000"/>
          <w:sz w:val="26"/>
          <w:szCs w:val="26"/>
          <w:u w:val="single"/>
        </w:rPr>
        <w:t>Pilot Studies</w:t>
      </w:r>
      <w:r w:rsidR="0024163D" w:rsidRPr="00527F57">
        <w:rPr>
          <w:rFonts w:ascii="Perpetua" w:hAnsi="Perpetua" w:cs="Garamond"/>
          <w:color w:val="000000"/>
          <w:sz w:val="26"/>
          <w:szCs w:val="26"/>
        </w:rPr>
        <w:t>: The</w:t>
      </w:r>
      <w:r w:rsidR="001B5FB0" w:rsidRPr="00527F57">
        <w:rPr>
          <w:rFonts w:ascii="Perpetua" w:hAnsi="Perpetua" w:cs="Garamond"/>
          <w:color w:val="000000"/>
          <w:sz w:val="26"/>
          <w:szCs w:val="26"/>
        </w:rPr>
        <w:t>se grants</w:t>
      </w:r>
      <w:r w:rsidR="0024163D" w:rsidRPr="00527F57">
        <w:rPr>
          <w:rFonts w:ascii="Perpetua" w:hAnsi="Perpetua" w:cs="Garamond"/>
          <w:color w:val="000000"/>
          <w:sz w:val="26"/>
          <w:szCs w:val="26"/>
        </w:rPr>
        <w:t xml:space="preserve"> are for studies with a clear research question, but for which the design and implementation requires further testing and pilot data.</w:t>
      </w:r>
      <w:r w:rsidR="00DA40D8" w:rsidRPr="00527F57">
        <w:rPr>
          <w:rFonts w:ascii="Perpetua" w:hAnsi="Perpetua" w:cs="Garamond"/>
          <w:color w:val="000000"/>
          <w:sz w:val="26"/>
          <w:szCs w:val="26"/>
        </w:rPr>
        <w:t xml:space="preserve"> </w:t>
      </w:r>
      <w:r w:rsidR="00DA40D8">
        <w:rPr>
          <w:rFonts w:ascii="Perpetua" w:hAnsi="Perpetua" w:cs="Garamond"/>
          <w:color w:val="000000"/>
          <w:sz w:val="26"/>
          <w:szCs w:val="26"/>
        </w:rPr>
        <w:t>T</w:t>
      </w:r>
      <w:r w:rsidR="00E975AF" w:rsidRPr="00527F57">
        <w:rPr>
          <w:rFonts w:ascii="Perpetua" w:hAnsi="Perpetua" w:cs="Garamond"/>
          <w:color w:val="000000"/>
          <w:sz w:val="26"/>
          <w:szCs w:val="26"/>
        </w:rPr>
        <w:t>he expectation is that</w:t>
      </w:r>
      <w:r w:rsidR="00AB2558" w:rsidRPr="00527F57">
        <w:rPr>
          <w:rFonts w:ascii="Perpetua" w:hAnsi="Perpetua" w:cs="Garamond"/>
          <w:color w:val="000000"/>
          <w:sz w:val="26"/>
          <w:szCs w:val="26"/>
        </w:rPr>
        <w:t xml:space="preserve"> </w:t>
      </w:r>
      <w:r w:rsidR="00E975AF" w:rsidRPr="00527F57">
        <w:rPr>
          <w:rFonts w:ascii="Perpetua" w:hAnsi="Perpetua" w:cs="Garamond"/>
          <w:color w:val="000000"/>
          <w:sz w:val="26"/>
          <w:szCs w:val="26"/>
        </w:rPr>
        <w:t>these projects will</w:t>
      </w:r>
      <w:r w:rsidR="00AB2558" w:rsidRPr="00527F57">
        <w:rPr>
          <w:rFonts w:ascii="Perpetua" w:hAnsi="Perpetua" w:cs="Garamond"/>
          <w:color w:val="000000"/>
          <w:sz w:val="26"/>
          <w:szCs w:val="26"/>
        </w:rPr>
        <w:t xml:space="preserve"> ultimately</w:t>
      </w:r>
      <w:r w:rsidR="00E975AF" w:rsidRPr="00527F57">
        <w:rPr>
          <w:rFonts w:ascii="Perpetua" w:hAnsi="Perpetua" w:cs="Garamond"/>
          <w:color w:val="000000"/>
          <w:sz w:val="26"/>
          <w:szCs w:val="26"/>
        </w:rPr>
        <w:t xml:space="preserve"> develop into full-scale randomized evaluation</w:t>
      </w:r>
      <w:r w:rsidR="001B5FB0" w:rsidRPr="00527F57">
        <w:rPr>
          <w:rFonts w:ascii="Perpetua" w:hAnsi="Perpetua" w:cs="Garamond"/>
          <w:color w:val="000000"/>
          <w:sz w:val="26"/>
          <w:szCs w:val="26"/>
        </w:rPr>
        <w:t>s</w:t>
      </w:r>
      <w:r w:rsidR="00E975AF" w:rsidRPr="00527F57">
        <w:rPr>
          <w:rFonts w:ascii="Perpetua" w:hAnsi="Perpetua" w:cs="Garamond"/>
          <w:color w:val="000000"/>
          <w:sz w:val="26"/>
          <w:szCs w:val="26"/>
        </w:rPr>
        <w:t>.</w:t>
      </w:r>
      <w:r w:rsidR="001B5FB0" w:rsidRPr="00527F57">
        <w:rPr>
          <w:rFonts w:ascii="Perpetua" w:hAnsi="Perpetua" w:cs="Garamond"/>
          <w:color w:val="000000"/>
          <w:sz w:val="26"/>
          <w:szCs w:val="26"/>
        </w:rPr>
        <w:t xml:space="preserve"> The maximum amount</w:t>
      </w:r>
      <w:r w:rsidR="005309C4" w:rsidRPr="00527F57">
        <w:rPr>
          <w:rFonts w:ascii="Perpetua" w:hAnsi="Perpetua" w:cs="Garamond"/>
          <w:color w:val="000000"/>
          <w:sz w:val="26"/>
          <w:szCs w:val="26"/>
        </w:rPr>
        <w:t xml:space="preserve"> awarded for pilot studies </w:t>
      </w:r>
      <w:r w:rsidR="00B41F75">
        <w:rPr>
          <w:rFonts w:ascii="Perpetua" w:hAnsi="Perpetua" w:cs="Garamond"/>
          <w:color w:val="000000"/>
          <w:sz w:val="26"/>
          <w:szCs w:val="26"/>
        </w:rPr>
        <w:t xml:space="preserve">by graduate students </w:t>
      </w:r>
      <w:r w:rsidR="005309C4" w:rsidRPr="00527F57">
        <w:rPr>
          <w:rFonts w:ascii="Perpetua" w:hAnsi="Perpetua" w:cs="Garamond"/>
          <w:color w:val="000000"/>
          <w:sz w:val="26"/>
          <w:szCs w:val="26"/>
        </w:rPr>
        <w:t>is $</w:t>
      </w:r>
      <w:r w:rsidR="00B41F75">
        <w:rPr>
          <w:rFonts w:ascii="Perpetua" w:hAnsi="Perpetua" w:cs="Garamond"/>
          <w:color w:val="000000"/>
          <w:sz w:val="26"/>
          <w:szCs w:val="26"/>
        </w:rPr>
        <w:t>50</w:t>
      </w:r>
      <w:r w:rsidR="005309C4" w:rsidRPr="00527F57">
        <w:rPr>
          <w:rFonts w:ascii="Perpetua" w:hAnsi="Perpetua" w:cs="Garamond"/>
          <w:color w:val="000000"/>
          <w:sz w:val="26"/>
          <w:szCs w:val="26"/>
        </w:rPr>
        <w:t>,000</w:t>
      </w:r>
      <w:r w:rsidR="001B5FB0" w:rsidRPr="00527F57">
        <w:rPr>
          <w:rFonts w:ascii="Perpetua" w:hAnsi="Perpetua" w:cs="Garamond"/>
          <w:color w:val="000000"/>
          <w:sz w:val="26"/>
          <w:szCs w:val="26"/>
        </w:rPr>
        <w:t>.</w:t>
      </w:r>
      <w:r w:rsidR="006F0360" w:rsidRPr="00527F57">
        <w:rPr>
          <w:rFonts w:ascii="Perpetua" w:hAnsi="Perpetua" w:cs="Garamond"/>
          <w:color w:val="000000"/>
          <w:sz w:val="26"/>
          <w:szCs w:val="26"/>
        </w:rPr>
        <w:t xml:space="preserve"> </w:t>
      </w:r>
    </w:p>
    <w:p w14:paraId="613FDA67" w14:textId="77777777" w:rsidR="00AF1BEC" w:rsidRPr="00527F57" w:rsidRDefault="00AF1BEC" w:rsidP="00F95E07">
      <w:pPr>
        <w:contextualSpacing/>
        <w:rPr>
          <w:rFonts w:ascii="Perpetua" w:hAnsi="Perpetua" w:cs="Garamond"/>
          <w:color w:val="000000"/>
          <w:sz w:val="26"/>
          <w:szCs w:val="26"/>
        </w:rPr>
      </w:pPr>
    </w:p>
    <w:p w14:paraId="08702734" w14:textId="5B1D04BA" w:rsidR="0001774B"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(3) </w:t>
      </w:r>
      <w:r w:rsidR="0001774B" w:rsidRPr="00527F57">
        <w:rPr>
          <w:rFonts w:ascii="Perpetua" w:hAnsi="Perpetua" w:cs="Garamond"/>
          <w:i/>
          <w:color w:val="000000"/>
          <w:sz w:val="26"/>
          <w:szCs w:val="26"/>
          <w:u w:val="single"/>
        </w:rPr>
        <w:t>Travel/Proposal Development Grants</w:t>
      </w:r>
      <w:r w:rsidR="0001774B" w:rsidRPr="00527F57">
        <w:rPr>
          <w:rFonts w:ascii="Perpetua" w:hAnsi="Perpetua" w:cs="Garamond"/>
          <w:i/>
          <w:color w:val="000000"/>
          <w:sz w:val="26"/>
          <w:szCs w:val="26"/>
        </w:rPr>
        <w:t xml:space="preserve">: </w:t>
      </w:r>
      <w:r w:rsidR="0001774B" w:rsidRPr="00527F57">
        <w:rPr>
          <w:rFonts w:ascii="Perpetua" w:hAnsi="Perpetua" w:cs="Garamond"/>
          <w:color w:val="000000"/>
          <w:sz w:val="26"/>
          <w:szCs w:val="26"/>
        </w:rPr>
        <w:t>The</w:t>
      </w:r>
      <w:r w:rsidR="001B5FB0" w:rsidRPr="00527F57">
        <w:rPr>
          <w:rFonts w:ascii="Perpetua" w:hAnsi="Perpetua" w:cs="Garamond"/>
          <w:color w:val="000000"/>
          <w:sz w:val="26"/>
          <w:szCs w:val="26"/>
        </w:rPr>
        <w:t xml:space="preserve">se grants </w:t>
      </w:r>
      <w:r w:rsidR="0001774B" w:rsidRPr="00527F57">
        <w:rPr>
          <w:rFonts w:ascii="Perpetua" w:hAnsi="Perpetua" w:cs="Garamond"/>
          <w:color w:val="000000"/>
          <w:sz w:val="26"/>
          <w:szCs w:val="26"/>
        </w:rPr>
        <w:t>cover exploratory work related to preliminary research ideas,</w:t>
      </w:r>
      <w:r w:rsidR="001B5FB0" w:rsidRPr="00527F57">
        <w:rPr>
          <w:rFonts w:ascii="Perpetua" w:hAnsi="Perpetua" w:cs="Garamond"/>
          <w:color w:val="000000"/>
          <w:sz w:val="26"/>
          <w:szCs w:val="26"/>
        </w:rPr>
        <w:t xml:space="preserve"> such as </w:t>
      </w:r>
      <w:r w:rsidR="00874E78" w:rsidRPr="00527F57">
        <w:rPr>
          <w:rFonts w:ascii="Perpetua" w:hAnsi="Perpetua" w:cs="Garamond"/>
          <w:color w:val="000000"/>
          <w:sz w:val="26"/>
          <w:szCs w:val="26"/>
        </w:rPr>
        <w:t xml:space="preserve">conducting </w:t>
      </w:r>
      <w:r w:rsidR="001B5FB0" w:rsidRPr="00527F57">
        <w:rPr>
          <w:rFonts w:ascii="Perpetua" w:hAnsi="Perpetua" w:cs="Garamond"/>
          <w:color w:val="000000"/>
          <w:sz w:val="26"/>
          <w:szCs w:val="26"/>
        </w:rPr>
        <w:t xml:space="preserve">background research, </w:t>
      </w:r>
      <w:r w:rsidR="00874E78" w:rsidRPr="00527F57">
        <w:rPr>
          <w:rFonts w:ascii="Perpetua" w:hAnsi="Perpetua" w:cs="Garamond"/>
          <w:color w:val="000000"/>
          <w:sz w:val="26"/>
          <w:szCs w:val="26"/>
        </w:rPr>
        <w:t xml:space="preserve">developing </w:t>
      </w:r>
      <w:r w:rsidR="001B5FB0" w:rsidRPr="00527F57">
        <w:rPr>
          <w:rFonts w:ascii="Perpetua" w:hAnsi="Perpetua" w:cs="Garamond"/>
          <w:color w:val="000000"/>
          <w:sz w:val="26"/>
          <w:szCs w:val="26"/>
        </w:rPr>
        <w:t>partnership</w:t>
      </w:r>
      <w:r w:rsidR="00874E78" w:rsidRPr="00527F57">
        <w:rPr>
          <w:rFonts w:ascii="Perpetua" w:hAnsi="Perpetua" w:cs="Garamond"/>
          <w:color w:val="000000"/>
          <w:sz w:val="26"/>
          <w:szCs w:val="26"/>
        </w:rPr>
        <w:t>s</w:t>
      </w:r>
      <w:r w:rsidR="001B5FB0" w:rsidRPr="00527F57">
        <w:rPr>
          <w:rFonts w:ascii="Perpetua" w:hAnsi="Perpetua" w:cs="Garamond"/>
          <w:color w:val="000000"/>
          <w:sz w:val="26"/>
          <w:szCs w:val="26"/>
        </w:rPr>
        <w:t>, visit</w:t>
      </w:r>
      <w:r w:rsidR="00874E78" w:rsidRPr="00527F57">
        <w:rPr>
          <w:rFonts w:ascii="Perpetua" w:hAnsi="Perpetua" w:cs="Garamond"/>
          <w:color w:val="000000"/>
          <w:sz w:val="26"/>
          <w:szCs w:val="26"/>
        </w:rPr>
        <w:t>ing</w:t>
      </w:r>
      <w:r w:rsidR="00B93916" w:rsidRPr="00527F57">
        <w:rPr>
          <w:rFonts w:ascii="Perpetua" w:hAnsi="Perpetua" w:cs="Garamond"/>
          <w:color w:val="000000"/>
          <w:sz w:val="26"/>
          <w:szCs w:val="26"/>
        </w:rPr>
        <w:t xml:space="preserve"> </w:t>
      </w:r>
      <w:r w:rsidR="001B5FB0" w:rsidRPr="00527F57">
        <w:rPr>
          <w:rFonts w:ascii="Perpetua" w:hAnsi="Perpetua" w:cs="Garamond"/>
          <w:color w:val="000000"/>
          <w:sz w:val="26"/>
          <w:szCs w:val="26"/>
        </w:rPr>
        <w:t xml:space="preserve">field sites, </w:t>
      </w:r>
      <w:r w:rsidR="00B93916" w:rsidRPr="00527F57">
        <w:rPr>
          <w:rFonts w:ascii="Perpetua" w:hAnsi="Perpetua" w:cs="Garamond"/>
          <w:color w:val="000000"/>
          <w:sz w:val="26"/>
          <w:szCs w:val="26"/>
        </w:rPr>
        <w:t>and</w:t>
      </w:r>
      <w:r w:rsidR="00874E78" w:rsidRPr="00527F57">
        <w:rPr>
          <w:rFonts w:ascii="Perpetua" w:hAnsi="Perpetua" w:cs="Garamond"/>
          <w:color w:val="000000"/>
          <w:sz w:val="26"/>
          <w:szCs w:val="26"/>
        </w:rPr>
        <w:t xml:space="preserve"> collecting </w:t>
      </w:r>
      <w:r w:rsidR="001B5FB0" w:rsidRPr="00527F57">
        <w:rPr>
          <w:rFonts w:ascii="Perpetua" w:hAnsi="Perpetua" w:cs="Garamond"/>
          <w:color w:val="000000"/>
          <w:sz w:val="26"/>
          <w:szCs w:val="26"/>
        </w:rPr>
        <w:t>preliminary data</w:t>
      </w:r>
      <w:r w:rsidR="00874E78" w:rsidRPr="00527F57">
        <w:rPr>
          <w:rFonts w:ascii="Perpetua" w:hAnsi="Perpetua" w:cs="Garamond"/>
          <w:color w:val="000000"/>
          <w:sz w:val="26"/>
          <w:szCs w:val="26"/>
        </w:rPr>
        <w:t xml:space="preserve">. </w:t>
      </w:r>
      <w:r w:rsidR="0001774B" w:rsidRPr="00527F57">
        <w:rPr>
          <w:rFonts w:ascii="Perpetua" w:hAnsi="Perpetua" w:cs="Garamond"/>
          <w:color w:val="000000"/>
          <w:sz w:val="26"/>
          <w:szCs w:val="26"/>
        </w:rPr>
        <w:t xml:space="preserve">The expectation is that these funds will be used to </w:t>
      </w:r>
      <w:r w:rsidR="00B96F71" w:rsidRPr="00527F57">
        <w:rPr>
          <w:rFonts w:ascii="Perpetua" w:hAnsi="Perpetua" w:cs="Garamond"/>
          <w:color w:val="000000"/>
          <w:sz w:val="26"/>
          <w:szCs w:val="26"/>
        </w:rPr>
        <w:t xml:space="preserve">support costs related to PI travel to </w:t>
      </w:r>
      <w:r w:rsidR="0001774B" w:rsidRPr="00527F57">
        <w:rPr>
          <w:rFonts w:ascii="Perpetua" w:hAnsi="Perpetua" w:cs="Garamond"/>
          <w:color w:val="000000"/>
          <w:sz w:val="26"/>
          <w:szCs w:val="26"/>
        </w:rPr>
        <w:t xml:space="preserve">develop a proposal for </w:t>
      </w:r>
      <w:r w:rsidR="00874E78" w:rsidRPr="00527F57">
        <w:rPr>
          <w:rFonts w:ascii="Perpetua" w:hAnsi="Perpetua" w:cs="Garamond"/>
          <w:color w:val="000000"/>
          <w:sz w:val="26"/>
          <w:szCs w:val="26"/>
        </w:rPr>
        <w:t>a pilot or full</w:t>
      </w:r>
      <w:r w:rsidR="00B41F75">
        <w:rPr>
          <w:rFonts w:ascii="Perpetua" w:hAnsi="Perpetua" w:cs="Garamond"/>
          <w:color w:val="000000"/>
          <w:sz w:val="26"/>
          <w:szCs w:val="26"/>
        </w:rPr>
        <w:t>-</w:t>
      </w:r>
      <w:r w:rsidR="00874E78" w:rsidRPr="00527F57">
        <w:rPr>
          <w:rFonts w:ascii="Perpetua" w:hAnsi="Perpetua" w:cs="Garamond"/>
          <w:color w:val="000000"/>
          <w:sz w:val="26"/>
          <w:szCs w:val="26"/>
        </w:rPr>
        <w:t xml:space="preserve">scale randomized evaluation </w:t>
      </w:r>
      <w:r w:rsidR="0001774B" w:rsidRPr="00527F57">
        <w:rPr>
          <w:rFonts w:ascii="Perpetua" w:hAnsi="Perpetua" w:cs="Garamond"/>
          <w:color w:val="000000"/>
          <w:sz w:val="26"/>
          <w:szCs w:val="26"/>
        </w:rPr>
        <w:t xml:space="preserve">during </w:t>
      </w:r>
      <w:r w:rsidR="0001774B" w:rsidRPr="00527F57">
        <w:rPr>
          <w:rFonts w:ascii="Perpetua" w:hAnsi="Perpetua" w:cs="Garamond"/>
          <w:color w:val="000000"/>
          <w:sz w:val="26"/>
          <w:szCs w:val="26"/>
        </w:rPr>
        <w:lastRenderedPageBreak/>
        <w:t>a subsequent call for proposals.</w:t>
      </w:r>
      <w:r w:rsidR="001B5FB0" w:rsidRPr="00527F57">
        <w:rPr>
          <w:rFonts w:ascii="Perpetua" w:hAnsi="Perpetua" w:cs="Garamond"/>
          <w:color w:val="000000"/>
          <w:sz w:val="26"/>
          <w:szCs w:val="26"/>
        </w:rPr>
        <w:t xml:space="preserve"> </w:t>
      </w:r>
      <w:r w:rsidR="00874E78" w:rsidRPr="00527F57">
        <w:rPr>
          <w:rFonts w:ascii="Perpetua" w:hAnsi="Perpetua" w:cs="Garamond"/>
          <w:color w:val="000000"/>
          <w:sz w:val="26"/>
          <w:szCs w:val="26"/>
        </w:rPr>
        <w:t>The maximum amount awarded for travel/proposal development grants is $</w:t>
      </w:r>
      <w:r w:rsidR="005309C4" w:rsidRPr="00527F57">
        <w:rPr>
          <w:rFonts w:ascii="Perpetua" w:hAnsi="Perpetua" w:cs="Garamond"/>
          <w:color w:val="000000"/>
          <w:sz w:val="26"/>
          <w:szCs w:val="26"/>
        </w:rPr>
        <w:t xml:space="preserve">10,000. </w:t>
      </w:r>
    </w:p>
    <w:p w14:paraId="104BE815" w14:textId="77777777" w:rsidR="00C1773D" w:rsidRPr="00527F57" w:rsidRDefault="00C1773D" w:rsidP="00F95E07">
      <w:pPr>
        <w:ind w:left="270"/>
        <w:contextualSpacing/>
        <w:rPr>
          <w:rFonts w:ascii="Perpetua" w:hAnsi="Perpetua" w:cs="Garamond"/>
          <w:color w:val="000000"/>
          <w:sz w:val="26"/>
          <w:szCs w:val="26"/>
        </w:rPr>
      </w:pPr>
    </w:p>
    <w:p w14:paraId="161721A0" w14:textId="5512A9B0" w:rsidR="00D06FEE" w:rsidRPr="00527F57" w:rsidRDefault="00D06FEE" w:rsidP="00F95E07">
      <w:pPr>
        <w:contextualSpacing/>
        <w:rPr>
          <w:rFonts w:ascii="Perpetua" w:hAnsi="Perpetua" w:cs="Garamond"/>
          <w:color w:val="000000"/>
          <w:sz w:val="26"/>
          <w:szCs w:val="26"/>
        </w:rPr>
      </w:pPr>
      <w:r w:rsidRPr="00527F57">
        <w:rPr>
          <w:rFonts w:ascii="Perpetua" w:hAnsi="Perpetua" w:cs="Garamond"/>
          <w:color w:val="000000"/>
          <w:sz w:val="26"/>
          <w:szCs w:val="26"/>
        </w:rPr>
        <w:t>Please note</w:t>
      </w:r>
      <w:r w:rsidR="00BA3ACE" w:rsidRPr="00527F57">
        <w:rPr>
          <w:rFonts w:ascii="Perpetua" w:hAnsi="Perpetua" w:cs="Garamond"/>
          <w:color w:val="000000"/>
          <w:sz w:val="26"/>
          <w:szCs w:val="26"/>
        </w:rPr>
        <w:t xml:space="preserve"> that </w:t>
      </w:r>
      <w:r w:rsidRPr="00527F57">
        <w:rPr>
          <w:rFonts w:ascii="Perpetua" w:hAnsi="Perpetua" w:cs="Garamond"/>
          <w:color w:val="000000"/>
          <w:sz w:val="26"/>
          <w:szCs w:val="26"/>
        </w:rPr>
        <w:t xml:space="preserve">GI was </w:t>
      </w:r>
      <w:r w:rsidR="00874E78" w:rsidRPr="00527F57">
        <w:rPr>
          <w:rFonts w:ascii="Perpetua" w:hAnsi="Perpetua" w:cs="Garamond"/>
          <w:color w:val="000000"/>
          <w:sz w:val="26"/>
          <w:szCs w:val="26"/>
        </w:rPr>
        <w:t xml:space="preserve">established </w:t>
      </w:r>
      <w:r w:rsidRPr="00527F57">
        <w:rPr>
          <w:rFonts w:ascii="Perpetua" w:hAnsi="Perpetua" w:cs="Garamond"/>
          <w:color w:val="000000"/>
          <w:sz w:val="26"/>
          <w:szCs w:val="26"/>
        </w:rPr>
        <w:t>to fund randomized impact evaluations of programs and policies being implemented in the field</w:t>
      </w:r>
      <w:r w:rsidR="00874E78" w:rsidRPr="00527F57">
        <w:rPr>
          <w:rFonts w:ascii="Perpetua" w:hAnsi="Perpetua" w:cs="Garamond"/>
          <w:color w:val="000000"/>
          <w:sz w:val="26"/>
          <w:szCs w:val="26"/>
        </w:rPr>
        <w:t>. A</w:t>
      </w:r>
      <w:r w:rsidRPr="00527F57">
        <w:rPr>
          <w:rFonts w:ascii="Perpetua" w:hAnsi="Perpetua" w:cs="Garamond"/>
          <w:color w:val="000000"/>
          <w:sz w:val="26"/>
          <w:szCs w:val="26"/>
        </w:rPr>
        <w:t>s a general rule</w:t>
      </w:r>
      <w:r w:rsidR="00BA3ACE" w:rsidRPr="00527F57">
        <w:rPr>
          <w:rFonts w:ascii="Perpetua" w:hAnsi="Perpetua" w:cs="Garamond"/>
          <w:color w:val="000000"/>
          <w:sz w:val="26"/>
          <w:szCs w:val="26"/>
        </w:rPr>
        <w:t>,</w:t>
      </w:r>
      <w:r w:rsidRPr="00527F57">
        <w:rPr>
          <w:rFonts w:ascii="Perpetua" w:hAnsi="Perpetua" w:cs="Garamond"/>
          <w:color w:val="000000"/>
          <w:sz w:val="26"/>
          <w:szCs w:val="26"/>
        </w:rPr>
        <w:t xml:space="preserve"> GI does not fund pure lab experiments. </w:t>
      </w:r>
      <w:r w:rsidR="00BA3ACE" w:rsidRPr="00527F57">
        <w:rPr>
          <w:rFonts w:ascii="Perpetua" w:hAnsi="Perpetua" w:cs="Garamond"/>
          <w:color w:val="000000"/>
          <w:sz w:val="26"/>
          <w:szCs w:val="26"/>
        </w:rPr>
        <w:t>A</w:t>
      </w:r>
      <w:r w:rsidRPr="00527F57">
        <w:rPr>
          <w:rFonts w:ascii="Perpetua" w:hAnsi="Perpetua" w:cs="Garamond"/>
          <w:color w:val="000000"/>
          <w:sz w:val="26"/>
          <w:szCs w:val="26"/>
        </w:rPr>
        <w:t xml:space="preserve"> proposal may be considered if there is a randomized field evaluation of an underlying program or policy which supplements </w:t>
      </w:r>
      <w:r w:rsidR="00874E78" w:rsidRPr="00527F57">
        <w:rPr>
          <w:rFonts w:ascii="Perpetua" w:hAnsi="Perpetua" w:cs="Garamond"/>
          <w:color w:val="000000"/>
          <w:sz w:val="26"/>
          <w:szCs w:val="26"/>
        </w:rPr>
        <w:t xml:space="preserve">a </w:t>
      </w:r>
      <w:r w:rsidRPr="00527F57">
        <w:rPr>
          <w:rFonts w:ascii="Perpetua" w:hAnsi="Perpetua" w:cs="Garamond"/>
          <w:color w:val="000000"/>
          <w:sz w:val="26"/>
          <w:szCs w:val="26"/>
        </w:rPr>
        <w:t>lab experiment.</w:t>
      </w:r>
    </w:p>
    <w:p w14:paraId="48049C14" w14:textId="73E48E9E" w:rsidR="00511BAC" w:rsidRPr="00527F57" w:rsidRDefault="00511BAC" w:rsidP="00F95E07">
      <w:pPr>
        <w:contextualSpacing/>
        <w:rPr>
          <w:rFonts w:ascii="Perpetua" w:hAnsi="Perpetua" w:cs="Garamond"/>
          <w:color w:val="000000"/>
          <w:sz w:val="26"/>
          <w:szCs w:val="26"/>
        </w:rPr>
      </w:pPr>
    </w:p>
    <w:p w14:paraId="1D58FEFF" w14:textId="35BF0B9F" w:rsidR="00984D77" w:rsidRPr="00984D77" w:rsidRDefault="00984D77" w:rsidP="00984D77">
      <w:pPr>
        <w:contextualSpacing/>
        <w:rPr>
          <w:rFonts w:ascii="Perpetua" w:hAnsi="Perpetua" w:cs="Garamond"/>
          <w:i/>
          <w:color w:val="000000"/>
          <w:sz w:val="26"/>
          <w:szCs w:val="26"/>
          <w:u w:val="single"/>
        </w:rPr>
      </w:pPr>
      <w:r w:rsidRPr="00984D77">
        <w:rPr>
          <w:rFonts w:ascii="Perpetua" w:hAnsi="Perpetua" w:cs="Garamond"/>
          <w:i/>
          <w:iCs/>
          <w:color w:val="000000"/>
          <w:sz w:val="26"/>
          <w:szCs w:val="26"/>
          <w:u w:val="single"/>
        </w:rPr>
        <w:t>Cost-extension requests by active grants:</w:t>
      </w:r>
      <w:r w:rsidRPr="00984D77">
        <w:rPr>
          <w:rFonts w:ascii="Perpetua" w:hAnsi="Perpetua" w:cs="Garamond"/>
          <w:i/>
          <w:color w:val="000000"/>
          <w:sz w:val="26"/>
          <w:szCs w:val="26"/>
          <w:u w:val="single"/>
        </w:rPr>
        <w:t> </w:t>
      </w:r>
      <w:r w:rsidRPr="00984D77">
        <w:rPr>
          <w:rFonts w:ascii="Perpetua" w:hAnsi="Perpetua" w:cs="Garamond"/>
          <w:color w:val="000000"/>
          <w:sz w:val="26"/>
          <w:szCs w:val="26"/>
        </w:rPr>
        <w:t xml:space="preserve">Please note GI is </w:t>
      </w:r>
      <w:r w:rsidRPr="00DA40D8">
        <w:rPr>
          <w:rFonts w:ascii="Perpetua" w:hAnsi="Perpetua" w:cs="Garamond"/>
          <w:b/>
          <w:bCs/>
          <w:i/>
          <w:iCs/>
          <w:color w:val="000000"/>
          <w:sz w:val="26"/>
          <w:szCs w:val="26"/>
        </w:rPr>
        <w:t>not</w:t>
      </w:r>
      <w:r w:rsidRPr="00984D77">
        <w:rPr>
          <w:rFonts w:ascii="Perpetua" w:hAnsi="Perpetua" w:cs="Garamond"/>
          <w:i/>
          <w:color w:val="000000"/>
          <w:sz w:val="26"/>
          <w:szCs w:val="26"/>
        </w:rPr>
        <w:t xml:space="preserve"> </w:t>
      </w:r>
      <w:r w:rsidRPr="00984D77">
        <w:rPr>
          <w:rFonts w:ascii="Perpetua" w:hAnsi="Perpetua" w:cs="Garamond"/>
          <w:color w:val="000000"/>
          <w:sz w:val="26"/>
          <w:szCs w:val="26"/>
        </w:rPr>
        <w:t xml:space="preserve">currently accepting cost-extension requests from active grants, either through this regular RFP or off-cycle. Should your GI-funded study require a no-cost extension, please refer to our no-cost extension request template in the </w:t>
      </w:r>
      <w:hyperlink r:id="rId11" w:history="1">
        <w:r w:rsidRPr="00984D77">
          <w:rPr>
            <w:rStyle w:val="Hyperlink"/>
            <w:rFonts w:ascii="Perpetua" w:hAnsi="Perpetua" w:cs="Garamond"/>
            <w:sz w:val="26"/>
            <w:szCs w:val="26"/>
            <w:u w:val="none"/>
          </w:rPr>
          <w:t>GI RFP webpage</w:t>
        </w:r>
      </w:hyperlink>
      <w:r w:rsidRPr="00984D77">
        <w:rPr>
          <w:rFonts w:ascii="Perpetua" w:hAnsi="Perpetua" w:cs="Garamond"/>
          <w:color w:val="000000"/>
          <w:sz w:val="26"/>
          <w:szCs w:val="26"/>
        </w:rPr>
        <w:t xml:space="preserve">. Please reach out to </w:t>
      </w:r>
      <w:hyperlink r:id="rId12" w:history="1">
        <w:r w:rsidRPr="00984D77">
          <w:rPr>
            <w:rStyle w:val="Hyperlink"/>
            <w:rFonts w:ascii="Perpetua" w:hAnsi="Perpetua" w:cs="Garamond"/>
            <w:sz w:val="26"/>
            <w:szCs w:val="26"/>
            <w:u w:val="none"/>
          </w:rPr>
          <w:t>GI@povertyactionlab.org</w:t>
        </w:r>
      </w:hyperlink>
      <w:r w:rsidRPr="00984D77">
        <w:rPr>
          <w:rFonts w:ascii="Perpetua" w:hAnsi="Perpetua" w:cs="Garamond"/>
          <w:color w:val="000000"/>
          <w:sz w:val="26"/>
          <w:szCs w:val="26"/>
        </w:rPr>
        <w:t xml:space="preserve"> with any questions. </w:t>
      </w:r>
    </w:p>
    <w:p w14:paraId="5ECB4568" w14:textId="77777777" w:rsidR="009958A5" w:rsidRPr="00527F57" w:rsidRDefault="009958A5" w:rsidP="00F95E07">
      <w:pPr>
        <w:contextualSpacing/>
        <w:rPr>
          <w:rFonts w:ascii="Perpetua" w:hAnsi="Perpetua" w:cs="Garamond"/>
          <w:color w:val="000000"/>
          <w:sz w:val="26"/>
          <w:szCs w:val="26"/>
        </w:rPr>
      </w:pPr>
    </w:p>
    <w:p w14:paraId="69AA9B40" w14:textId="11861499" w:rsidR="00AF1BEC" w:rsidRDefault="006907B4" w:rsidP="00F95E07">
      <w:pPr>
        <w:contextualSpacing/>
        <w:rPr>
          <w:rFonts w:ascii="Century Gothic" w:hAnsi="Century Gothic"/>
          <w:b/>
        </w:rPr>
      </w:pPr>
      <w:r w:rsidRPr="00527F57">
        <w:rPr>
          <w:rFonts w:ascii="Century Gothic" w:hAnsi="Century Gothic"/>
          <w:b/>
        </w:rPr>
        <w:t>Off-Cycle</w:t>
      </w:r>
      <w:r w:rsidR="00C512F9">
        <w:rPr>
          <w:rFonts w:ascii="Century Gothic" w:hAnsi="Century Gothic"/>
          <w:b/>
        </w:rPr>
        <w:t xml:space="preserve"> &amp; Policy Outreach</w:t>
      </w:r>
      <w:r w:rsidRPr="00527F57">
        <w:rPr>
          <w:rFonts w:ascii="Century Gothic" w:hAnsi="Century Gothic"/>
          <w:b/>
        </w:rPr>
        <w:t xml:space="preserve"> </w:t>
      </w:r>
      <w:r w:rsidR="00063321" w:rsidRPr="00527F57">
        <w:rPr>
          <w:rFonts w:ascii="Century Gothic" w:hAnsi="Century Gothic"/>
          <w:b/>
        </w:rPr>
        <w:t>Proposals</w:t>
      </w:r>
    </w:p>
    <w:p w14:paraId="08365A58" w14:textId="77777777" w:rsidR="0099407B" w:rsidRPr="00527F57" w:rsidRDefault="0099407B" w:rsidP="00F95E07">
      <w:pPr>
        <w:contextualSpacing/>
        <w:rPr>
          <w:rFonts w:ascii="Perpetua" w:hAnsi="Perpetua" w:cs="Garamond"/>
          <w:color w:val="000000"/>
          <w:sz w:val="26"/>
          <w:szCs w:val="26"/>
        </w:rPr>
      </w:pPr>
    </w:p>
    <w:p w14:paraId="35EDAC18" w14:textId="7EB098EC" w:rsidR="006907B4"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(1) </w:t>
      </w:r>
      <w:r w:rsidR="0099407B" w:rsidRPr="00527F57">
        <w:rPr>
          <w:rFonts w:ascii="Perpetua" w:hAnsi="Perpetua" w:cs="Garamond"/>
          <w:i/>
          <w:color w:val="000000"/>
          <w:sz w:val="26"/>
          <w:szCs w:val="26"/>
          <w:u w:val="single"/>
        </w:rPr>
        <w:t>Off-Cycle Projects</w:t>
      </w:r>
      <w:r w:rsidR="0099407B" w:rsidRPr="00527F57">
        <w:rPr>
          <w:rFonts w:ascii="Perpetua" w:hAnsi="Perpetua" w:cs="Garamond"/>
          <w:color w:val="000000"/>
          <w:sz w:val="26"/>
          <w:szCs w:val="26"/>
        </w:rPr>
        <w:t xml:space="preserve">: </w:t>
      </w:r>
      <w:r w:rsidR="000518E6">
        <w:rPr>
          <w:rFonts w:ascii="Perpetua" w:hAnsi="Perpetua" w:cs="Garamond"/>
          <w:color w:val="000000"/>
          <w:sz w:val="26"/>
          <w:szCs w:val="26"/>
        </w:rPr>
        <w:t xml:space="preserve">GI is not accepting off-cycle proposals at this time. We will reach out when </w:t>
      </w:r>
      <w:r w:rsidR="00C512F9">
        <w:rPr>
          <w:rFonts w:ascii="Perpetua" w:hAnsi="Perpetua" w:cs="Garamond"/>
          <w:color w:val="000000"/>
          <w:sz w:val="26"/>
          <w:szCs w:val="26"/>
        </w:rPr>
        <w:t>we have scheduled our</w:t>
      </w:r>
      <w:r w:rsidR="000518E6">
        <w:rPr>
          <w:rFonts w:ascii="Perpetua" w:hAnsi="Perpetua" w:cs="Garamond"/>
          <w:color w:val="000000"/>
          <w:sz w:val="26"/>
          <w:szCs w:val="26"/>
        </w:rPr>
        <w:t xml:space="preserve"> Fall 2023 RFP, which will be open to J-PAL affiliates, GI invited researchers, and graduate students.</w:t>
      </w:r>
    </w:p>
    <w:p w14:paraId="7D7CF424" w14:textId="77777777" w:rsidR="0099407B" w:rsidRPr="00527F57" w:rsidRDefault="0099407B" w:rsidP="00F95E07">
      <w:pPr>
        <w:contextualSpacing/>
        <w:rPr>
          <w:rFonts w:ascii="Perpetua" w:hAnsi="Perpetua" w:cs="Garamond"/>
          <w:color w:val="000000"/>
          <w:sz w:val="26"/>
          <w:szCs w:val="26"/>
        </w:rPr>
      </w:pPr>
    </w:p>
    <w:p w14:paraId="7EE16274" w14:textId="5379FAC8" w:rsidR="0099407B" w:rsidRPr="00527F57" w:rsidRDefault="00E23F9D" w:rsidP="00F95E07">
      <w:pPr>
        <w:contextualSpacing/>
        <w:rPr>
          <w:rFonts w:ascii="Perpetua" w:hAnsi="Perpetua" w:cs="Garamond"/>
          <w:color w:val="000000"/>
          <w:sz w:val="26"/>
          <w:szCs w:val="26"/>
        </w:rPr>
      </w:pPr>
      <w:r>
        <w:rPr>
          <w:rFonts w:ascii="Perpetua" w:hAnsi="Perpetua" w:cs="Garamond"/>
          <w:i/>
          <w:color w:val="000000"/>
          <w:sz w:val="26"/>
          <w:szCs w:val="26"/>
          <w:u w:val="single"/>
        </w:rPr>
        <w:t xml:space="preserve">(2) </w:t>
      </w:r>
      <w:r w:rsidR="0099407B" w:rsidRPr="00527F57">
        <w:rPr>
          <w:rFonts w:ascii="Perpetua" w:hAnsi="Perpetua" w:cs="Garamond"/>
          <w:i/>
          <w:color w:val="000000"/>
          <w:sz w:val="26"/>
          <w:szCs w:val="26"/>
          <w:u w:val="single"/>
        </w:rPr>
        <w:t>Policy Outreach Support</w:t>
      </w:r>
      <w:r w:rsidR="0099407B" w:rsidRPr="00527F57">
        <w:rPr>
          <w:rFonts w:ascii="Perpetua" w:hAnsi="Perpetua" w:cs="Garamond"/>
          <w:color w:val="000000"/>
          <w:sz w:val="26"/>
          <w:szCs w:val="26"/>
        </w:rPr>
        <w:t xml:space="preserve">: </w:t>
      </w:r>
      <w:r w:rsidR="00E13BE3">
        <w:rPr>
          <w:rFonts w:ascii="Perpetua" w:hAnsi="Perpetua" w:cs="Garamond"/>
          <w:color w:val="000000"/>
          <w:sz w:val="26"/>
          <w:szCs w:val="26"/>
        </w:rPr>
        <w:t>GI is not accepting proposals for policy outreach grants during this round.</w:t>
      </w:r>
      <w:r w:rsidR="0050527D" w:rsidRPr="00527F57">
        <w:rPr>
          <w:rFonts w:ascii="Perpetua" w:hAnsi="Perpetua" w:cs="Garamond"/>
          <w:color w:val="000000"/>
          <w:sz w:val="26"/>
          <w:szCs w:val="26"/>
        </w:rPr>
        <w:t xml:space="preserve"> </w:t>
      </w:r>
    </w:p>
    <w:p w14:paraId="51CC6B82" w14:textId="77777777" w:rsidR="006907B4" w:rsidRPr="00527F57" w:rsidRDefault="006907B4" w:rsidP="00F95E07">
      <w:pPr>
        <w:contextualSpacing/>
        <w:rPr>
          <w:rFonts w:ascii="Perpetua" w:hAnsi="Perpetua" w:cs="Garamond"/>
          <w:b/>
          <w:color w:val="000000"/>
          <w:sz w:val="26"/>
          <w:szCs w:val="26"/>
          <w:u w:val="single"/>
        </w:rPr>
      </w:pPr>
    </w:p>
    <w:p w14:paraId="2E222228" w14:textId="71BCF28F" w:rsidR="00AF1BEC" w:rsidRDefault="0001774B" w:rsidP="00F95E07">
      <w:pPr>
        <w:contextualSpacing/>
        <w:rPr>
          <w:rFonts w:ascii="Perpetua" w:hAnsi="Perpetua" w:cs="Garamond"/>
          <w:color w:val="000000"/>
          <w:sz w:val="26"/>
          <w:szCs w:val="26"/>
        </w:rPr>
      </w:pPr>
      <w:r w:rsidRPr="00527F57">
        <w:rPr>
          <w:rFonts w:ascii="Century Gothic" w:hAnsi="Century Gothic" w:cs="Garamond"/>
          <w:b/>
          <w:color w:val="000000"/>
        </w:rPr>
        <w:t>Eligibility</w:t>
      </w:r>
      <w:r w:rsidRPr="00527F57">
        <w:rPr>
          <w:rFonts w:ascii="Perpetua" w:hAnsi="Perpetua" w:cs="Garamond"/>
          <w:color w:val="000000"/>
          <w:sz w:val="26"/>
          <w:szCs w:val="26"/>
        </w:rPr>
        <w:t xml:space="preserve"> </w:t>
      </w:r>
    </w:p>
    <w:p w14:paraId="78B2548D" w14:textId="77777777" w:rsidR="00871E60" w:rsidRPr="00527F57" w:rsidRDefault="00871E60" w:rsidP="00F95E07">
      <w:pPr>
        <w:contextualSpacing/>
        <w:rPr>
          <w:rFonts w:ascii="Perpetua" w:hAnsi="Perpetua" w:cs="Garamond"/>
          <w:color w:val="000000"/>
          <w:sz w:val="26"/>
          <w:szCs w:val="26"/>
        </w:rPr>
      </w:pPr>
    </w:p>
    <w:p w14:paraId="09E555AE" w14:textId="1C306921" w:rsidR="0099407B" w:rsidRPr="00527F57" w:rsidRDefault="00E13BE3" w:rsidP="00F95E07">
      <w:pPr>
        <w:contextualSpacing/>
        <w:rPr>
          <w:rFonts w:ascii="Perpetua" w:hAnsi="Perpetua" w:cs="Garamond"/>
          <w:color w:val="000000"/>
          <w:sz w:val="26"/>
          <w:szCs w:val="26"/>
        </w:rPr>
      </w:pPr>
      <w:r>
        <w:rPr>
          <w:rFonts w:ascii="Perpetua" w:hAnsi="Perpetua" w:cs="Garamond"/>
          <w:color w:val="000000"/>
          <w:sz w:val="26"/>
          <w:szCs w:val="26"/>
        </w:rPr>
        <w:t>For this round</w:t>
      </w:r>
      <w:r w:rsidR="0003361F" w:rsidRPr="00527F57">
        <w:rPr>
          <w:rFonts w:ascii="Perpetua" w:hAnsi="Perpetua" w:cs="Garamond"/>
          <w:color w:val="000000"/>
          <w:sz w:val="26"/>
          <w:szCs w:val="26"/>
        </w:rPr>
        <w:t xml:space="preserve">, </w:t>
      </w:r>
      <w:r w:rsidR="00B93916" w:rsidRPr="00527F57">
        <w:rPr>
          <w:rFonts w:ascii="Perpetua" w:hAnsi="Perpetua" w:cs="Garamond"/>
          <w:color w:val="000000"/>
          <w:sz w:val="26"/>
          <w:szCs w:val="26"/>
        </w:rPr>
        <w:t xml:space="preserve">PhD students </w:t>
      </w:r>
      <w:r>
        <w:rPr>
          <w:rFonts w:ascii="Perpetua" w:hAnsi="Perpetua" w:cs="Garamond"/>
          <w:color w:val="000000"/>
          <w:sz w:val="26"/>
          <w:szCs w:val="26"/>
        </w:rPr>
        <w:t xml:space="preserve">are </w:t>
      </w:r>
      <w:r w:rsidR="00B93916" w:rsidRPr="00527F57">
        <w:rPr>
          <w:rFonts w:ascii="Perpetua" w:hAnsi="Perpetua" w:cs="Garamond"/>
          <w:color w:val="000000"/>
          <w:sz w:val="26"/>
          <w:szCs w:val="26"/>
        </w:rPr>
        <w:t>eligible to apply for travel/proposal development grants or up to $50,000 in pilot or full-scale funding.</w:t>
      </w:r>
      <w:r w:rsidR="0003361F" w:rsidRPr="00527F57">
        <w:rPr>
          <w:rFonts w:ascii="Perpetua" w:hAnsi="Perpetua" w:cs="Garamond"/>
          <w:color w:val="000000"/>
          <w:sz w:val="26"/>
          <w:szCs w:val="26"/>
        </w:rPr>
        <w:t xml:space="preserve"> T</w:t>
      </w:r>
      <w:r w:rsidR="00B93916" w:rsidRPr="00527F57">
        <w:rPr>
          <w:rFonts w:ascii="Perpetua" w:hAnsi="Perpetua" w:cs="Garamond"/>
          <w:color w:val="000000"/>
          <w:sz w:val="26"/>
          <w:szCs w:val="26"/>
        </w:rPr>
        <w:t>o be eligible</w:t>
      </w:r>
      <w:r w:rsidR="0003361F" w:rsidRPr="00527F57">
        <w:rPr>
          <w:rFonts w:ascii="Perpetua" w:hAnsi="Perpetua" w:cs="Garamond"/>
          <w:color w:val="000000"/>
          <w:sz w:val="26"/>
          <w:szCs w:val="26"/>
        </w:rPr>
        <w:t xml:space="preserve">, </w:t>
      </w:r>
      <w:r w:rsidR="00163E5D" w:rsidRPr="00527F57">
        <w:rPr>
          <w:rFonts w:ascii="Perpetua" w:hAnsi="Perpetua" w:cs="Garamond"/>
          <w:color w:val="000000"/>
          <w:sz w:val="26"/>
          <w:szCs w:val="26"/>
        </w:rPr>
        <w:t>PhD students</w:t>
      </w:r>
      <w:r w:rsidR="00B93916" w:rsidRPr="00527F57">
        <w:rPr>
          <w:rFonts w:ascii="Perpetua" w:hAnsi="Perpetua" w:cs="Garamond"/>
          <w:color w:val="000000"/>
          <w:sz w:val="26"/>
          <w:szCs w:val="26"/>
        </w:rPr>
        <w:t xml:space="preserve"> must</w:t>
      </w:r>
      <w:r w:rsidR="00163E5D" w:rsidRPr="00527F57">
        <w:rPr>
          <w:rFonts w:ascii="Perpetua" w:hAnsi="Perpetua" w:cs="Garamond"/>
          <w:color w:val="000000"/>
          <w:sz w:val="26"/>
          <w:szCs w:val="26"/>
        </w:rPr>
        <w:t xml:space="preserve"> have a J-PAL affiliate or </w:t>
      </w:r>
      <w:r w:rsidR="0003361F" w:rsidRPr="00527F57">
        <w:rPr>
          <w:rFonts w:ascii="Perpetua" w:hAnsi="Perpetua" w:cs="Garamond"/>
          <w:color w:val="000000"/>
          <w:sz w:val="26"/>
          <w:szCs w:val="26"/>
        </w:rPr>
        <w:t xml:space="preserve">GI </w:t>
      </w:r>
      <w:r w:rsidR="00163E5D" w:rsidRPr="00527F57">
        <w:rPr>
          <w:rFonts w:ascii="Perpetua" w:hAnsi="Perpetua" w:cs="Garamond"/>
          <w:color w:val="000000"/>
          <w:sz w:val="26"/>
          <w:szCs w:val="26"/>
        </w:rPr>
        <w:t>invited research</w:t>
      </w:r>
      <w:r w:rsidR="0037708F" w:rsidRPr="00527F57">
        <w:rPr>
          <w:rFonts w:ascii="Perpetua" w:hAnsi="Perpetua" w:cs="Garamond"/>
          <w:color w:val="000000"/>
          <w:sz w:val="26"/>
          <w:szCs w:val="26"/>
        </w:rPr>
        <w:t>er</w:t>
      </w:r>
      <w:r w:rsidR="00163E5D" w:rsidRPr="00527F57">
        <w:rPr>
          <w:rFonts w:ascii="Perpetua" w:hAnsi="Perpetua" w:cs="Garamond"/>
          <w:color w:val="000000"/>
          <w:sz w:val="26"/>
          <w:szCs w:val="26"/>
        </w:rPr>
        <w:t xml:space="preserve"> on their thesis committee at their host university.</w:t>
      </w:r>
      <w:r w:rsidR="007E7FC1" w:rsidRPr="00527F57">
        <w:rPr>
          <w:rFonts w:ascii="Perpetua" w:hAnsi="Perpetua" w:cs="Garamond"/>
          <w:color w:val="000000"/>
          <w:sz w:val="26"/>
          <w:szCs w:val="26"/>
        </w:rPr>
        <w:t xml:space="preserve"> </w:t>
      </w:r>
      <w:r w:rsidR="00163E5D" w:rsidRPr="00527F57">
        <w:rPr>
          <w:rFonts w:ascii="Perpetua" w:hAnsi="Perpetua"/>
          <w:sz w:val="26"/>
          <w:szCs w:val="26"/>
        </w:rPr>
        <w:t>This adviser must provide a letter of support and indicate willingness to remain involved in a supervisory role throughout the lifetime of the project.</w:t>
      </w:r>
      <w:r w:rsidR="00163E5D" w:rsidRPr="00527F57">
        <w:rPr>
          <w:rStyle w:val="FootnoteReference"/>
          <w:rFonts w:ascii="Perpetua" w:hAnsi="Perpetua"/>
          <w:sz w:val="26"/>
          <w:szCs w:val="26"/>
        </w:rPr>
        <w:footnoteReference w:id="2"/>
      </w:r>
      <w:r w:rsidR="00163E5D" w:rsidRPr="00527F57">
        <w:rPr>
          <w:rFonts w:ascii="Perpetua" w:hAnsi="Perpetua"/>
          <w:sz w:val="26"/>
          <w:szCs w:val="26"/>
        </w:rPr>
        <w:t xml:space="preserve"> </w:t>
      </w:r>
      <w:r w:rsidR="00B93916" w:rsidRPr="00527F57">
        <w:rPr>
          <w:rFonts w:ascii="Perpetua" w:hAnsi="Perpetua"/>
          <w:sz w:val="26"/>
          <w:szCs w:val="26"/>
        </w:rPr>
        <w:t xml:space="preserve">In addition, in order to apply for up to $50,000 </w:t>
      </w:r>
      <w:r w:rsidR="006F0360" w:rsidRPr="00527F57">
        <w:rPr>
          <w:rFonts w:ascii="Perpetua" w:hAnsi="Perpetua"/>
          <w:sz w:val="26"/>
          <w:szCs w:val="26"/>
        </w:rPr>
        <w:t>for</w:t>
      </w:r>
      <w:r w:rsidR="00B93916" w:rsidRPr="00527F57">
        <w:rPr>
          <w:rFonts w:ascii="Perpetua" w:hAnsi="Perpetua"/>
          <w:sz w:val="26"/>
          <w:szCs w:val="26"/>
        </w:rPr>
        <w:t xml:space="preserve"> pilot or full-scale funding, </w:t>
      </w:r>
      <w:r w:rsidR="00B6674E" w:rsidRPr="00527F57">
        <w:rPr>
          <w:rFonts w:ascii="Perpetua" w:hAnsi="Perpetua"/>
          <w:sz w:val="26"/>
          <w:szCs w:val="26"/>
        </w:rPr>
        <w:t>graduate students</w:t>
      </w:r>
      <w:r w:rsidR="0003361F" w:rsidRPr="00527F57">
        <w:rPr>
          <w:rFonts w:ascii="Perpetua" w:hAnsi="Perpetua"/>
          <w:sz w:val="26"/>
          <w:szCs w:val="26"/>
        </w:rPr>
        <w:t xml:space="preserve"> must </w:t>
      </w:r>
      <w:r w:rsidR="00B93916" w:rsidRPr="00527F57">
        <w:rPr>
          <w:rFonts w:ascii="Perpetua" w:hAnsi="Perpetua"/>
          <w:sz w:val="26"/>
          <w:szCs w:val="26"/>
        </w:rPr>
        <w:t xml:space="preserve">provide documented evidence of successful pilot activities, funded either through </w:t>
      </w:r>
      <w:r w:rsidR="00163E5D" w:rsidRPr="00527F57">
        <w:rPr>
          <w:rFonts w:ascii="Perpetua" w:hAnsi="Perpetua"/>
          <w:sz w:val="26"/>
          <w:szCs w:val="26"/>
        </w:rPr>
        <w:t>a GI travel/proposal development grant</w:t>
      </w:r>
      <w:r w:rsidR="00B93916" w:rsidRPr="00527F57">
        <w:rPr>
          <w:rFonts w:ascii="Perpetua" w:hAnsi="Perpetua"/>
          <w:sz w:val="26"/>
          <w:szCs w:val="26"/>
        </w:rPr>
        <w:t xml:space="preserve"> or other sources.</w:t>
      </w:r>
      <w:r w:rsidR="00C51AF0" w:rsidRPr="00527F57">
        <w:rPr>
          <w:rFonts w:ascii="Perpetua" w:hAnsi="Perpetua" w:cs="Garamond"/>
          <w:color w:val="000000"/>
          <w:sz w:val="26"/>
          <w:szCs w:val="26"/>
        </w:rPr>
        <w:t xml:space="preserve"> Please note that PhD </w:t>
      </w:r>
      <w:r w:rsidR="00874E78" w:rsidRPr="00527F57">
        <w:rPr>
          <w:rFonts w:ascii="Perpetua" w:hAnsi="Perpetua" w:cs="Garamond"/>
          <w:color w:val="000000"/>
          <w:sz w:val="26"/>
          <w:szCs w:val="26"/>
        </w:rPr>
        <w:t>s</w:t>
      </w:r>
      <w:r w:rsidR="00C51AF0" w:rsidRPr="00527F57">
        <w:rPr>
          <w:rFonts w:ascii="Perpetua" w:hAnsi="Perpetua" w:cs="Garamond"/>
          <w:color w:val="000000"/>
          <w:sz w:val="26"/>
          <w:szCs w:val="26"/>
        </w:rPr>
        <w:t xml:space="preserve">tudents are not eligible </w:t>
      </w:r>
      <w:r w:rsidR="0003361F" w:rsidRPr="00527F57">
        <w:rPr>
          <w:rFonts w:ascii="Perpetua" w:hAnsi="Perpetua" w:cs="Garamond"/>
          <w:color w:val="000000"/>
          <w:sz w:val="26"/>
          <w:szCs w:val="26"/>
        </w:rPr>
        <w:t xml:space="preserve">to apply </w:t>
      </w:r>
      <w:r w:rsidR="00C51AF0" w:rsidRPr="00527F57">
        <w:rPr>
          <w:rFonts w:ascii="Perpetua" w:hAnsi="Perpetua" w:cs="Garamond"/>
          <w:color w:val="000000"/>
          <w:sz w:val="26"/>
          <w:szCs w:val="26"/>
        </w:rPr>
        <w:t>for off-cycle funding</w:t>
      </w:r>
      <w:r w:rsidR="005E15A6" w:rsidRPr="00527F57">
        <w:rPr>
          <w:rFonts w:ascii="Perpetua" w:hAnsi="Perpetua" w:cs="Garamond"/>
          <w:color w:val="000000"/>
          <w:sz w:val="26"/>
          <w:szCs w:val="26"/>
        </w:rPr>
        <w:t>.</w:t>
      </w:r>
    </w:p>
    <w:p w14:paraId="1AEC224A" w14:textId="77777777" w:rsidR="00571931" w:rsidRPr="00527F57" w:rsidRDefault="00571931" w:rsidP="00F95E07">
      <w:pPr>
        <w:contextualSpacing/>
        <w:rPr>
          <w:rFonts w:ascii="Perpetua" w:hAnsi="Perpetua" w:cs="Garamond"/>
          <w:color w:val="000000"/>
          <w:sz w:val="26"/>
          <w:szCs w:val="26"/>
        </w:rPr>
      </w:pPr>
    </w:p>
    <w:p w14:paraId="755E6401" w14:textId="4DAA53F9" w:rsidR="00571931" w:rsidRPr="0043216C" w:rsidRDefault="00571931" w:rsidP="00F95E07">
      <w:pPr>
        <w:contextualSpacing/>
        <w:rPr>
          <w:rFonts w:ascii="Perpetua" w:hAnsi="Perpetua" w:cs="Garamond"/>
          <w:i/>
          <w:color w:val="000000"/>
          <w:sz w:val="26"/>
          <w:szCs w:val="26"/>
        </w:rPr>
      </w:pPr>
      <w:r w:rsidRPr="00527F57">
        <w:rPr>
          <w:rFonts w:ascii="Perpetua" w:hAnsi="Perpetua"/>
          <w:color w:val="000000"/>
          <w:sz w:val="26"/>
          <w:szCs w:val="26"/>
        </w:rPr>
        <w:t xml:space="preserve">Please note that any J-PAL affiliate, J-PAL postdoc, GI invited researcher, or eligible PhD student can submit </w:t>
      </w:r>
      <w:r w:rsidRPr="00527F57">
        <w:rPr>
          <w:rFonts w:ascii="Perpetua" w:hAnsi="Perpetua"/>
          <w:b/>
          <w:color w:val="000000"/>
          <w:sz w:val="26"/>
          <w:szCs w:val="26"/>
        </w:rPr>
        <w:t>a maximum of three pilot or full-scale proposals within a 12</w:t>
      </w:r>
      <w:r w:rsidR="00E4552C">
        <w:rPr>
          <w:rFonts w:ascii="Perpetua" w:hAnsi="Perpetua"/>
          <w:b/>
          <w:color w:val="000000"/>
          <w:sz w:val="26"/>
          <w:szCs w:val="26"/>
        </w:rPr>
        <w:t>-</w:t>
      </w:r>
      <w:r w:rsidRPr="00527F57">
        <w:rPr>
          <w:rFonts w:ascii="Perpetua" w:hAnsi="Perpetua"/>
          <w:b/>
          <w:color w:val="000000"/>
          <w:sz w:val="26"/>
          <w:szCs w:val="26"/>
        </w:rPr>
        <w:t xml:space="preserve">month period </w:t>
      </w:r>
      <w:r w:rsidRPr="00527F57">
        <w:rPr>
          <w:rFonts w:ascii="Perpetua" w:hAnsi="Perpetua"/>
          <w:b/>
          <w:color w:val="000000"/>
          <w:sz w:val="26"/>
          <w:szCs w:val="26"/>
        </w:rPr>
        <w:lastRenderedPageBreak/>
        <w:t>to GI</w:t>
      </w:r>
      <w:r w:rsidR="002264BF" w:rsidRPr="00527F57">
        <w:rPr>
          <w:rFonts w:ascii="Perpetua" w:hAnsi="Perpetua"/>
          <w:color w:val="000000"/>
          <w:sz w:val="26"/>
          <w:szCs w:val="26"/>
        </w:rPr>
        <w:t>, either as a main PI or co-PI in the proposal</w:t>
      </w:r>
      <w:r w:rsidRPr="00527F57">
        <w:rPr>
          <w:rFonts w:ascii="Perpetua" w:hAnsi="Perpetua"/>
          <w:color w:val="000000"/>
          <w:sz w:val="26"/>
          <w:szCs w:val="26"/>
        </w:rPr>
        <w:t>. For ex</w:t>
      </w:r>
      <w:r w:rsidR="00ED273B" w:rsidRPr="00527F57">
        <w:rPr>
          <w:rFonts w:ascii="Perpetua" w:hAnsi="Perpetua"/>
          <w:color w:val="000000"/>
          <w:sz w:val="26"/>
          <w:szCs w:val="26"/>
        </w:rPr>
        <w:t>ample, if a researcher submitted</w:t>
      </w:r>
      <w:r w:rsidRPr="00527F57">
        <w:rPr>
          <w:rFonts w:ascii="Perpetua" w:hAnsi="Perpetua"/>
          <w:color w:val="000000"/>
          <w:sz w:val="26"/>
          <w:szCs w:val="26"/>
        </w:rPr>
        <w:t xml:space="preserve"> two </w:t>
      </w:r>
      <w:r w:rsidR="00ED273B" w:rsidRPr="00527F57">
        <w:rPr>
          <w:rFonts w:ascii="Perpetua" w:hAnsi="Perpetua"/>
          <w:color w:val="000000"/>
          <w:sz w:val="26"/>
          <w:szCs w:val="26"/>
        </w:rPr>
        <w:t xml:space="preserve">pilot or full-scale </w:t>
      </w:r>
      <w:r w:rsidRPr="00527F57">
        <w:rPr>
          <w:rFonts w:ascii="Perpetua" w:hAnsi="Perpetua"/>
          <w:color w:val="000000"/>
          <w:sz w:val="26"/>
          <w:szCs w:val="26"/>
        </w:rPr>
        <w:t xml:space="preserve">proposals in our </w:t>
      </w:r>
      <w:r w:rsidR="00570E7B">
        <w:rPr>
          <w:rFonts w:ascii="Perpetua" w:hAnsi="Perpetua"/>
          <w:color w:val="000000"/>
          <w:sz w:val="26"/>
          <w:szCs w:val="26"/>
        </w:rPr>
        <w:t>Fall 202</w:t>
      </w:r>
      <w:r w:rsidR="00E13BE3">
        <w:rPr>
          <w:rFonts w:ascii="Perpetua" w:hAnsi="Perpetua"/>
          <w:color w:val="000000"/>
          <w:sz w:val="26"/>
          <w:szCs w:val="26"/>
        </w:rPr>
        <w:t>2</w:t>
      </w:r>
      <w:r w:rsidRPr="00527F57">
        <w:rPr>
          <w:rFonts w:ascii="Perpetua" w:hAnsi="Perpetua"/>
          <w:color w:val="000000"/>
          <w:sz w:val="26"/>
          <w:szCs w:val="26"/>
        </w:rPr>
        <w:t xml:space="preserve"> round, they </w:t>
      </w:r>
      <w:r w:rsidR="00C512F9">
        <w:rPr>
          <w:rFonts w:ascii="Perpetua" w:hAnsi="Perpetua"/>
          <w:color w:val="000000"/>
          <w:sz w:val="26"/>
          <w:szCs w:val="26"/>
        </w:rPr>
        <w:t>will</w:t>
      </w:r>
      <w:r w:rsidR="00C512F9" w:rsidRPr="00527F57">
        <w:rPr>
          <w:rFonts w:ascii="Perpetua" w:hAnsi="Perpetua"/>
          <w:color w:val="000000"/>
          <w:sz w:val="26"/>
          <w:szCs w:val="26"/>
        </w:rPr>
        <w:t xml:space="preserve"> </w:t>
      </w:r>
      <w:r w:rsidR="00DF5974" w:rsidRPr="00527F57">
        <w:rPr>
          <w:rFonts w:ascii="Perpetua" w:hAnsi="Perpetua"/>
          <w:color w:val="000000"/>
          <w:sz w:val="26"/>
          <w:szCs w:val="26"/>
        </w:rPr>
        <w:t>only</w:t>
      </w:r>
      <w:r w:rsidR="00C512F9">
        <w:rPr>
          <w:rFonts w:ascii="Perpetua" w:hAnsi="Perpetua"/>
          <w:color w:val="000000"/>
          <w:sz w:val="26"/>
          <w:szCs w:val="26"/>
        </w:rPr>
        <w:t xml:space="preserve"> be</w:t>
      </w:r>
      <w:r w:rsidR="00DF5974" w:rsidRPr="00527F57">
        <w:rPr>
          <w:rFonts w:ascii="Perpetua" w:hAnsi="Perpetua"/>
          <w:color w:val="000000"/>
          <w:sz w:val="26"/>
          <w:szCs w:val="26"/>
        </w:rPr>
        <w:t xml:space="preserve"> eligible to submit a maximum </w:t>
      </w:r>
      <w:r w:rsidRPr="00527F57">
        <w:rPr>
          <w:rFonts w:ascii="Perpetua" w:hAnsi="Perpetua"/>
          <w:color w:val="000000"/>
          <w:sz w:val="26"/>
          <w:szCs w:val="26"/>
        </w:rPr>
        <w:t xml:space="preserve">of 1 </w:t>
      </w:r>
      <w:r w:rsidR="00ED273B" w:rsidRPr="00527F57">
        <w:rPr>
          <w:rFonts w:ascii="Perpetua" w:hAnsi="Perpetua"/>
          <w:color w:val="000000"/>
          <w:sz w:val="26"/>
          <w:szCs w:val="26"/>
        </w:rPr>
        <w:t xml:space="preserve">pilot or full-scale </w:t>
      </w:r>
      <w:r w:rsidRPr="00527F57">
        <w:rPr>
          <w:rFonts w:ascii="Perpetua" w:hAnsi="Perpetua"/>
          <w:color w:val="000000"/>
          <w:sz w:val="26"/>
          <w:szCs w:val="26"/>
        </w:rPr>
        <w:t xml:space="preserve">proposal in our </w:t>
      </w:r>
      <w:r w:rsidR="00C512F9">
        <w:rPr>
          <w:rFonts w:ascii="Perpetua" w:hAnsi="Perpetua"/>
          <w:color w:val="000000"/>
          <w:sz w:val="26"/>
          <w:szCs w:val="26"/>
        </w:rPr>
        <w:t>Spring</w:t>
      </w:r>
      <w:r w:rsidR="00C512F9" w:rsidRPr="00527F57">
        <w:rPr>
          <w:rFonts w:ascii="Perpetua" w:hAnsi="Perpetua"/>
          <w:color w:val="000000"/>
          <w:sz w:val="26"/>
          <w:szCs w:val="26"/>
        </w:rPr>
        <w:t xml:space="preserve"> </w:t>
      </w:r>
      <w:r w:rsidR="00570E7B">
        <w:rPr>
          <w:rFonts w:ascii="Perpetua" w:hAnsi="Perpetua"/>
          <w:color w:val="000000"/>
          <w:sz w:val="26"/>
          <w:szCs w:val="26"/>
        </w:rPr>
        <w:t>202</w:t>
      </w:r>
      <w:r w:rsidR="00E13BE3">
        <w:rPr>
          <w:rFonts w:ascii="Perpetua" w:hAnsi="Perpetua"/>
          <w:color w:val="000000"/>
          <w:sz w:val="26"/>
          <w:szCs w:val="26"/>
        </w:rPr>
        <w:t>3</w:t>
      </w:r>
      <w:r w:rsidR="00570E7B" w:rsidRPr="00527F57">
        <w:rPr>
          <w:rFonts w:ascii="Perpetua" w:hAnsi="Perpetua"/>
          <w:color w:val="000000"/>
          <w:sz w:val="26"/>
          <w:szCs w:val="26"/>
        </w:rPr>
        <w:t xml:space="preserve"> </w:t>
      </w:r>
      <w:r w:rsidRPr="00527F57">
        <w:rPr>
          <w:rFonts w:ascii="Perpetua" w:hAnsi="Perpetua"/>
          <w:color w:val="000000"/>
          <w:sz w:val="26"/>
          <w:szCs w:val="26"/>
        </w:rPr>
        <w:t xml:space="preserve">round. </w:t>
      </w:r>
    </w:p>
    <w:p w14:paraId="3E1C2E97" w14:textId="77777777" w:rsidR="0099407B" w:rsidRPr="00527F57" w:rsidRDefault="0099407B" w:rsidP="00F95E07">
      <w:pPr>
        <w:contextualSpacing/>
        <w:rPr>
          <w:rFonts w:ascii="Perpetua" w:hAnsi="Perpetua"/>
          <w:sz w:val="26"/>
          <w:szCs w:val="26"/>
        </w:rPr>
      </w:pPr>
    </w:p>
    <w:p w14:paraId="352744AE" w14:textId="7A923AEE" w:rsidR="00AF1BEC" w:rsidRDefault="0024163D" w:rsidP="00F95E07">
      <w:pPr>
        <w:contextualSpacing/>
        <w:rPr>
          <w:rFonts w:ascii="Century Gothic" w:hAnsi="Century Gothic"/>
          <w:b/>
        </w:rPr>
      </w:pPr>
      <w:r w:rsidRPr="00527F57">
        <w:rPr>
          <w:rFonts w:ascii="Century Gothic" w:hAnsi="Century Gothic"/>
          <w:b/>
        </w:rPr>
        <w:t>Applications</w:t>
      </w:r>
    </w:p>
    <w:p w14:paraId="56EBB5EB" w14:textId="77777777" w:rsidR="00871E60" w:rsidRPr="00527F57" w:rsidRDefault="00871E60" w:rsidP="00F95E07">
      <w:pPr>
        <w:contextualSpacing/>
        <w:rPr>
          <w:rFonts w:ascii="Century Gothic" w:hAnsi="Century Gothic"/>
          <w:b/>
        </w:rPr>
      </w:pPr>
    </w:p>
    <w:p w14:paraId="0B384CFC" w14:textId="23D60661" w:rsidR="00E13BE3" w:rsidRDefault="00E13BE3" w:rsidP="00E13BE3">
      <w:pPr>
        <w:contextualSpacing/>
        <w:rPr>
          <w:rFonts w:ascii="Perpetua" w:hAnsi="Perpetua"/>
          <w:i/>
          <w:iCs/>
          <w:sz w:val="26"/>
          <w:szCs w:val="26"/>
        </w:rPr>
      </w:pPr>
      <w:r w:rsidRPr="00E13BE3">
        <w:rPr>
          <w:rFonts w:ascii="Perpetua" w:hAnsi="Perpetua"/>
          <w:i/>
          <w:iCs/>
          <w:sz w:val="26"/>
          <w:szCs w:val="26"/>
        </w:rPr>
        <w:t xml:space="preserve">J-PAL initiatives, including </w:t>
      </w:r>
      <w:r>
        <w:rPr>
          <w:rFonts w:ascii="Perpetua" w:hAnsi="Perpetua"/>
          <w:i/>
          <w:iCs/>
          <w:sz w:val="26"/>
          <w:szCs w:val="26"/>
        </w:rPr>
        <w:t>the Governance Initiatives</w:t>
      </w:r>
      <w:r w:rsidRPr="00E13BE3">
        <w:rPr>
          <w:rFonts w:ascii="Perpetua" w:hAnsi="Perpetua"/>
          <w:i/>
          <w:iCs/>
          <w:sz w:val="26"/>
          <w:szCs w:val="26"/>
        </w:rPr>
        <w:t xml:space="preserve">, are transitioning to using an online portal for all proposal submissions, proposal reviews, invoice submissions, and grantee reporting. To apply to </w:t>
      </w:r>
      <w:r>
        <w:rPr>
          <w:rFonts w:ascii="Perpetua" w:hAnsi="Perpetua"/>
          <w:i/>
          <w:iCs/>
          <w:sz w:val="26"/>
          <w:szCs w:val="26"/>
        </w:rPr>
        <w:t>GI’s</w:t>
      </w:r>
      <w:r w:rsidRPr="00E13BE3">
        <w:rPr>
          <w:rFonts w:ascii="Perpetua" w:hAnsi="Perpetua"/>
          <w:i/>
          <w:iCs/>
          <w:sz w:val="26"/>
          <w:szCs w:val="26"/>
        </w:rPr>
        <w:t xml:space="preserve"> Spring 2023 RFP, you will first need to register via </w:t>
      </w:r>
      <w:hyperlink r:id="rId13" w:history="1">
        <w:r w:rsidR="006200F8" w:rsidRPr="006200F8">
          <w:rPr>
            <w:rStyle w:val="Hyperlink"/>
            <w:rFonts w:ascii="Perpetua" w:hAnsi="Perpetua"/>
            <w:i/>
            <w:iCs/>
            <w:sz w:val="26"/>
            <w:szCs w:val="26"/>
          </w:rPr>
          <w:t>this</w:t>
        </w:r>
        <w:r w:rsidRPr="006200F8">
          <w:rPr>
            <w:rStyle w:val="Hyperlink"/>
            <w:rFonts w:ascii="Perpetua" w:hAnsi="Perpetua"/>
            <w:i/>
            <w:iCs/>
            <w:sz w:val="26"/>
            <w:szCs w:val="26"/>
          </w:rPr>
          <w:t xml:space="preserve"> online portal</w:t>
        </w:r>
      </w:hyperlink>
      <w:r w:rsidR="006200F8">
        <w:rPr>
          <w:rFonts w:ascii="Perpetua" w:hAnsi="Perpetua"/>
          <w:i/>
          <w:iCs/>
          <w:sz w:val="26"/>
          <w:szCs w:val="26"/>
        </w:rPr>
        <w:t xml:space="preserve">. </w:t>
      </w:r>
      <w:r w:rsidRPr="00E13BE3">
        <w:rPr>
          <w:rFonts w:ascii="Perpetua" w:hAnsi="Perpetua"/>
          <w:i/>
          <w:iCs/>
          <w:sz w:val="26"/>
          <w:szCs w:val="26"/>
        </w:rPr>
        <w:t>Please navigate to the portal and follow the instructions to complete your registration.</w:t>
      </w:r>
    </w:p>
    <w:p w14:paraId="0C42EB87" w14:textId="77777777" w:rsidR="00E13BE3" w:rsidRDefault="00E13BE3" w:rsidP="00E13BE3">
      <w:pPr>
        <w:contextualSpacing/>
        <w:rPr>
          <w:rFonts w:ascii="Perpetua" w:hAnsi="Perpetua"/>
          <w:i/>
          <w:iCs/>
          <w:sz w:val="26"/>
          <w:szCs w:val="26"/>
        </w:rPr>
      </w:pPr>
    </w:p>
    <w:p w14:paraId="04C9983C" w14:textId="5331CF4D" w:rsidR="00E13BE3" w:rsidRPr="00E13BE3" w:rsidRDefault="00E13BE3" w:rsidP="00DA40D8">
      <w:pPr>
        <w:contextualSpacing/>
        <w:rPr>
          <w:rFonts w:ascii="Perpetua" w:hAnsi="Perpetua"/>
          <w:i/>
          <w:iCs/>
          <w:sz w:val="26"/>
          <w:szCs w:val="26"/>
        </w:rPr>
      </w:pPr>
      <w:r w:rsidRPr="00E13BE3">
        <w:rPr>
          <w:rFonts w:ascii="Perpetua" w:hAnsi="Perpetua"/>
          <w:b/>
          <w:bCs/>
          <w:i/>
          <w:iCs/>
          <w:sz w:val="26"/>
          <w:szCs w:val="26"/>
        </w:rPr>
        <w:t xml:space="preserve">Letter of </w:t>
      </w:r>
      <w:r w:rsidR="009D524C">
        <w:rPr>
          <w:rFonts w:ascii="Perpetua" w:hAnsi="Perpetua"/>
          <w:b/>
          <w:bCs/>
          <w:i/>
          <w:iCs/>
          <w:sz w:val="26"/>
          <w:szCs w:val="26"/>
        </w:rPr>
        <w:t>Intent</w:t>
      </w:r>
      <w:r w:rsidRPr="00E13BE3">
        <w:rPr>
          <w:rFonts w:ascii="Perpetua" w:hAnsi="Perpetua"/>
          <w:i/>
          <w:iCs/>
          <w:sz w:val="26"/>
          <w:szCs w:val="26"/>
        </w:rPr>
        <w:t xml:space="preserve">: </w:t>
      </w:r>
      <w:r>
        <w:rPr>
          <w:rFonts w:ascii="Perpetua" w:hAnsi="Perpetua"/>
          <w:i/>
          <w:iCs/>
          <w:sz w:val="26"/>
          <w:szCs w:val="26"/>
        </w:rPr>
        <w:t xml:space="preserve">GI’s </w:t>
      </w:r>
      <w:r w:rsidR="009D524C">
        <w:rPr>
          <w:rFonts w:ascii="Perpetua" w:hAnsi="Perpetua"/>
          <w:i/>
          <w:iCs/>
          <w:sz w:val="26"/>
          <w:szCs w:val="26"/>
        </w:rPr>
        <w:t>L</w:t>
      </w:r>
      <w:r>
        <w:rPr>
          <w:rFonts w:ascii="Perpetua" w:hAnsi="Perpetua"/>
          <w:i/>
          <w:iCs/>
          <w:sz w:val="26"/>
          <w:szCs w:val="26"/>
        </w:rPr>
        <w:t>etter of</w:t>
      </w:r>
      <w:r w:rsidR="009D524C">
        <w:rPr>
          <w:rFonts w:ascii="Perpetua" w:hAnsi="Perpetua"/>
          <w:i/>
          <w:iCs/>
          <w:sz w:val="26"/>
          <w:szCs w:val="26"/>
        </w:rPr>
        <w:t xml:space="preserve"> Intent (LOI)</w:t>
      </w:r>
      <w:r>
        <w:rPr>
          <w:rFonts w:ascii="Perpetua" w:hAnsi="Perpetua"/>
          <w:i/>
          <w:iCs/>
          <w:sz w:val="26"/>
          <w:szCs w:val="26"/>
        </w:rPr>
        <w:t xml:space="preserve"> form is due by</w:t>
      </w:r>
      <w:r w:rsidRPr="00B41F75">
        <w:rPr>
          <w:rFonts w:ascii="Perpetua" w:hAnsi="Perpetua"/>
          <w:b/>
          <w:bCs/>
          <w:i/>
          <w:iCs/>
          <w:sz w:val="26"/>
          <w:szCs w:val="26"/>
        </w:rPr>
        <w:t xml:space="preserve"> 11:59 p.m. US ET on Tuesday, March 28</w:t>
      </w:r>
      <w:r w:rsidRPr="00B41F75">
        <w:rPr>
          <w:rFonts w:ascii="Perpetua" w:hAnsi="Perpetua"/>
          <w:i/>
          <w:iCs/>
          <w:sz w:val="26"/>
          <w:szCs w:val="26"/>
        </w:rPr>
        <w:t>,</w:t>
      </w:r>
      <w:r>
        <w:rPr>
          <w:rFonts w:ascii="Perpetua" w:hAnsi="Perpetua"/>
          <w:b/>
          <w:bCs/>
          <w:i/>
          <w:iCs/>
          <w:sz w:val="26"/>
          <w:szCs w:val="26"/>
        </w:rPr>
        <w:t xml:space="preserve"> 2023. </w:t>
      </w:r>
      <w:r w:rsidRPr="00E13BE3">
        <w:rPr>
          <w:rFonts w:ascii="Perpetua" w:hAnsi="Perpetua"/>
          <w:i/>
          <w:iCs/>
          <w:sz w:val="26"/>
          <w:szCs w:val="26"/>
        </w:rPr>
        <w:t>All applications are required to have submitted a</w:t>
      </w:r>
      <w:r>
        <w:rPr>
          <w:rFonts w:ascii="Perpetua" w:hAnsi="Perpetua"/>
          <w:i/>
          <w:iCs/>
          <w:sz w:val="26"/>
          <w:szCs w:val="26"/>
        </w:rPr>
        <w:t xml:space="preserve">n LOI </w:t>
      </w:r>
      <w:r w:rsidRPr="00E13BE3">
        <w:rPr>
          <w:rFonts w:ascii="Perpetua" w:hAnsi="Perpetua"/>
          <w:i/>
          <w:iCs/>
          <w:sz w:val="26"/>
          <w:szCs w:val="26"/>
        </w:rPr>
        <w:t>by this deadline in order to submit a full proposal.</w:t>
      </w:r>
    </w:p>
    <w:p w14:paraId="1DE97F71" w14:textId="77777777" w:rsidR="00E13BE3" w:rsidRDefault="00E13BE3" w:rsidP="00E13BE3">
      <w:pPr>
        <w:contextualSpacing/>
        <w:rPr>
          <w:rFonts w:ascii="Perpetua" w:hAnsi="Perpetua"/>
          <w:i/>
          <w:iCs/>
          <w:sz w:val="26"/>
          <w:szCs w:val="26"/>
        </w:rPr>
      </w:pPr>
    </w:p>
    <w:p w14:paraId="02CA0E6A" w14:textId="65866F8C" w:rsidR="00E13BE3" w:rsidRDefault="00E13BE3" w:rsidP="00E13BE3">
      <w:pPr>
        <w:contextualSpacing/>
        <w:rPr>
          <w:rFonts w:ascii="Perpetua" w:hAnsi="Perpetua"/>
          <w:b/>
          <w:bCs/>
          <w:i/>
          <w:iCs/>
          <w:sz w:val="26"/>
          <w:szCs w:val="26"/>
        </w:rPr>
      </w:pPr>
      <w:r w:rsidRPr="00E13BE3">
        <w:rPr>
          <w:rFonts w:ascii="Perpetua" w:hAnsi="Perpetua"/>
          <w:b/>
          <w:bCs/>
          <w:i/>
          <w:iCs/>
          <w:sz w:val="26"/>
          <w:szCs w:val="26"/>
        </w:rPr>
        <w:t>Full proposals</w:t>
      </w:r>
      <w:r w:rsidRPr="00E13BE3">
        <w:rPr>
          <w:rFonts w:ascii="Perpetua" w:hAnsi="Perpetua"/>
          <w:i/>
          <w:iCs/>
          <w:sz w:val="26"/>
          <w:szCs w:val="26"/>
        </w:rPr>
        <w:t xml:space="preserve">: The </w:t>
      </w:r>
      <w:r>
        <w:rPr>
          <w:rFonts w:ascii="Perpetua" w:hAnsi="Perpetua"/>
          <w:i/>
          <w:iCs/>
          <w:sz w:val="26"/>
          <w:szCs w:val="26"/>
        </w:rPr>
        <w:t>GI</w:t>
      </w:r>
      <w:r w:rsidRPr="00E13BE3">
        <w:rPr>
          <w:rFonts w:ascii="Perpetua" w:hAnsi="Perpetua"/>
          <w:i/>
          <w:iCs/>
          <w:sz w:val="26"/>
          <w:szCs w:val="26"/>
        </w:rPr>
        <w:t xml:space="preserve"> team will notify you via the portal once we have reviewed your LOI and you are clear to begin your proposal. In the interim, to facilitate your proposal development</w:t>
      </w:r>
      <w:r>
        <w:rPr>
          <w:rFonts w:ascii="Perpetua" w:hAnsi="Perpetua"/>
          <w:i/>
          <w:iCs/>
          <w:sz w:val="26"/>
          <w:szCs w:val="26"/>
        </w:rPr>
        <w:t>, please feel free to review the sample application templates available online, which roughly</w:t>
      </w:r>
      <w:r w:rsidRPr="00E13BE3">
        <w:rPr>
          <w:rFonts w:ascii="Perpetua" w:hAnsi="Perpetua"/>
          <w:i/>
          <w:iCs/>
          <w:sz w:val="26"/>
          <w:szCs w:val="26"/>
        </w:rPr>
        <w:t xml:space="preserve"> detail information that applicants will be asked when submitting a full proposal to </w:t>
      </w:r>
      <w:r>
        <w:rPr>
          <w:rFonts w:ascii="Perpetua" w:hAnsi="Perpetua"/>
          <w:i/>
          <w:iCs/>
          <w:sz w:val="26"/>
          <w:szCs w:val="26"/>
        </w:rPr>
        <w:t>GI</w:t>
      </w:r>
      <w:r w:rsidRPr="00E13BE3">
        <w:rPr>
          <w:rFonts w:ascii="Perpetua" w:hAnsi="Perpetua"/>
          <w:i/>
          <w:iCs/>
          <w:sz w:val="26"/>
          <w:szCs w:val="26"/>
        </w:rPr>
        <w:t xml:space="preserve"> via our online portal system. Please, however, </w:t>
      </w:r>
      <w:r w:rsidRPr="00DA40D8">
        <w:rPr>
          <w:rFonts w:ascii="Perpetua" w:hAnsi="Perpetua"/>
          <w:b/>
          <w:bCs/>
          <w:i/>
          <w:iCs/>
          <w:sz w:val="26"/>
          <w:szCs w:val="26"/>
        </w:rPr>
        <w:t>do not</w:t>
      </w:r>
      <w:r w:rsidRPr="00E13BE3">
        <w:rPr>
          <w:rFonts w:ascii="Perpetua" w:hAnsi="Perpetua"/>
          <w:i/>
          <w:iCs/>
          <w:sz w:val="26"/>
          <w:szCs w:val="26"/>
        </w:rPr>
        <w:t xml:space="preserve"> complete or submit these </w:t>
      </w:r>
      <w:r>
        <w:rPr>
          <w:rFonts w:ascii="Perpetua" w:hAnsi="Perpetua"/>
          <w:i/>
          <w:iCs/>
          <w:sz w:val="26"/>
          <w:szCs w:val="26"/>
        </w:rPr>
        <w:t>sample</w:t>
      </w:r>
      <w:r w:rsidRPr="00E13BE3">
        <w:rPr>
          <w:rFonts w:ascii="Perpetua" w:hAnsi="Perpetua"/>
          <w:i/>
          <w:iCs/>
          <w:sz w:val="26"/>
          <w:szCs w:val="26"/>
        </w:rPr>
        <w:t xml:space="preserve"> documents to </w:t>
      </w:r>
      <w:r>
        <w:rPr>
          <w:rFonts w:ascii="Perpetua" w:hAnsi="Perpetua"/>
          <w:i/>
          <w:iCs/>
          <w:sz w:val="26"/>
          <w:szCs w:val="26"/>
        </w:rPr>
        <w:t>GI</w:t>
      </w:r>
      <w:r w:rsidRPr="00E13BE3">
        <w:rPr>
          <w:rFonts w:ascii="Perpetua" w:hAnsi="Perpetua"/>
          <w:i/>
          <w:iCs/>
          <w:sz w:val="26"/>
          <w:szCs w:val="26"/>
        </w:rPr>
        <w:t xml:space="preserve"> for consideration</w:t>
      </w:r>
      <w:r>
        <w:rPr>
          <w:rFonts w:ascii="Perpetua" w:hAnsi="Perpetua"/>
          <w:i/>
          <w:iCs/>
          <w:sz w:val="26"/>
          <w:szCs w:val="26"/>
        </w:rPr>
        <w:t xml:space="preserve">. </w:t>
      </w:r>
      <w:r w:rsidRPr="00B41F75">
        <w:rPr>
          <w:rFonts w:ascii="Perpetua" w:hAnsi="Perpetua"/>
          <w:i/>
          <w:iCs/>
          <w:sz w:val="26"/>
          <w:szCs w:val="26"/>
        </w:rPr>
        <w:t xml:space="preserve">All proposals for full, pilot, and travel/proposal development grants are due by </w:t>
      </w:r>
      <w:r w:rsidRPr="00B41F75">
        <w:rPr>
          <w:rFonts w:ascii="Perpetua" w:hAnsi="Perpetua"/>
          <w:b/>
          <w:bCs/>
          <w:i/>
          <w:iCs/>
          <w:sz w:val="26"/>
          <w:szCs w:val="26"/>
        </w:rPr>
        <w:t xml:space="preserve">11:59 p.m. </w:t>
      </w:r>
      <w:r w:rsidR="00E4552C">
        <w:rPr>
          <w:rFonts w:ascii="Perpetua" w:hAnsi="Perpetua"/>
          <w:b/>
          <w:bCs/>
          <w:i/>
          <w:iCs/>
          <w:sz w:val="26"/>
          <w:szCs w:val="26"/>
        </w:rPr>
        <w:t xml:space="preserve">US </w:t>
      </w:r>
      <w:r w:rsidRPr="00B41F75">
        <w:rPr>
          <w:rFonts w:ascii="Perpetua" w:hAnsi="Perpetua"/>
          <w:b/>
          <w:bCs/>
          <w:i/>
          <w:iCs/>
          <w:sz w:val="26"/>
          <w:szCs w:val="26"/>
        </w:rPr>
        <w:t>ET on Tuesday, April 25, 2023</w:t>
      </w:r>
      <w:r>
        <w:rPr>
          <w:rFonts w:ascii="Perpetua" w:hAnsi="Perpetua"/>
          <w:b/>
          <w:bCs/>
          <w:i/>
          <w:iCs/>
          <w:sz w:val="26"/>
          <w:szCs w:val="26"/>
        </w:rPr>
        <w:t>.</w:t>
      </w:r>
    </w:p>
    <w:p w14:paraId="023D6DC2" w14:textId="77777777" w:rsidR="00E13BE3" w:rsidRPr="00527F57" w:rsidRDefault="00E13BE3" w:rsidP="00F95E07">
      <w:pPr>
        <w:contextualSpacing/>
        <w:rPr>
          <w:rFonts w:ascii="Perpetua" w:hAnsi="Perpetua"/>
          <w:sz w:val="26"/>
          <w:szCs w:val="26"/>
        </w:rPr>
      </w:pPr>
    </w:p>
    <w:p w14:paraId="312545F3" w14:textId="77777777" w:rsidR="006A4FEA" w:rsidRPr="00527F57" w:rsidRDefault="006A4FEA" w:rsidP="00F95E07">
      <w:pPr>
        <w:contextualSpacing/>
        <w:rPr>
          <w:rFonts w:ascii="Perpetua" w:hAnsi="Perpetua"/>
          <w:sz w:val="26"/>
          <w:szCs w:val="26"/>
        </w:rPr>
      </w:pPr>
    </w:p>
    <w:p w14:paraId="5EDC0D3F" w14:textId="2BAEE325" w:rsidR="006A4FEA" w:rsidRDefault="006A4FEA" w:rsidP="006A4FEA">
      <w:pPr>
        <w:contextualSpacing/>
        <w:rPr>
          <w:rFonts w:ascii="Century Gothic" w:hAnsi="Century Gothic" w:cs="Garamond"/>
          <w:b/>
          <w:color w:val="000000"/>
        </w:rPr>
      </w:pPr>
      <w:r w:rsidRPr="00527F57">
        <w:rPr>
          <w:rFonts w:ascii="Century Gothic" w:hAnsi="Century Gothic" w:cs="Garamond"/>
          <w:b/>
          <w:color w:val="000000"/>
        </w:rPr>
        <w:t>Review Process</w:t>
      </w:r>
    </w:p>
    <w:p w14:paraId="6F4CD60F" w14:textId="77777777" w:rsidR="00871E60" w:rsidRPr="00527F57" w:rsidRDefault="00871E60" w:rsidP="006A4FEA">
      <w:pPr>
        <w:contextualSpacing/>
        <w:rPr>
          <w:rFonts w:ascii="Century Gothic" w:hAnsi="Century Gothic" w:cs="Garamond"/>
          <w:b/>
          <w:color w:val="000000"/>
        </w:rPr>
      </w:pPr>
    </w:p>
    <w:p w14:paraId="3AF502D4" w14:textId="77777777" w:rsidR="006A4FEA" w:rsidRPr="00527F57" w:rsidRDefault="006A4FEA" w:rsidP="006A4FEA">
      <w:pPr>
        <w:contextualSpacing/>
        <w:rPr>
          <w:rFonts w:ascii="Perpetua" w:hAnsi="Perpetua" w:cs="Garamond"/>
          <w:color w:val="000000"/>
          <w:sz w:val="26"/>
          <w:szCs w:val="26"/>
        </w:rPr>
      </w:pPr>
      <w:r w:rsidRPr="00527F57">
        <w:rPr>
          <w:rFonts w:ascii="Perpetua" w:hAnsi="Perpetua" w:cs="Garamond"/>
          <w:color w:val="000000"/>
          <w:sz w:val="26"/>
          <w:szCs w:val="26"/>
        </w:rPr>
        <w:t>Proposals are reviewed along five broad criteria: academic contribution, policy relevance, technical design, project viability, and value of research.</w:t>
      </w:r>
    </w:p>
    <w:p w14:paraId="647A49CB" w14:textId="77777777" w:rsidR="006A4FEA" w:rsidRPr="00527F57" w:rsidRDefault="006A4FEA" w:rsidP="006A4FEA">
      <w:pPr>
        <w:contextualSpacing/>
        <w:rPr>
          <w:rFonts w:ascii="Perpetua" w:hAnsi="Perpetua"/>
          <w:sz w:val="26"/>
          <w:szCs w:val="26"/>
        </w:rPr>
      </w:pPr>
    </w:p>
    <w:p w14:paraId="791CA628" w14:textId="107EE848" w:rsidR="00E13BE3" w:rsidRPr="00527F57" w:rsidRDefault="00E13BE3" w:rsidP="006A4FEA">
      <w:pPr>
        <w:contextualSpacing/>
        <w:rPr>
          <w:rFonts w:ascii="Perpetua" w:hAnsi="Perpetua"/>
          <w:sz w:val="26"/>
          <w:szCs w:val="26"/>
        </w:rPr>
      </w:pPr>
      <w:r>
        <w:rPr>
          <w:rFonts w:ascii="Perpetua" w:hAnsi="Perpetua"/>
          <w:i/>
          <w:sz w:val="26"/>
          <w:szCs w:val="26"/>
          <w:u w:val="single"/>
        </w:rPr>
        <w:t>Full, Pilot, and Travel/Proposal Development Proposals</w:t>
      </w:r>
      <w:r w:rsidR="006A4FEA" w:rsidRPr="00527F57">
        <w:rPr>
          <w:rFonts w:ascii="Perpetua" w:hAnsi="Perpetua"/>
          <w:i/>
          <w:sz w:val="26"/>
          <w:szCs w:val="26"/>
        </w:rPr>
        <w:t xml:space="preserve">: </w:t>
      </w:r>
      <w:r>
        <w:rPr>
          <w:rFonts w:ascii="Perpetua" w:hAnsi="Perpetua"/>
          <w:sz w:val="26"/>
          <w:szCs w:val="26"/>
        </w:rPr>
        <w:t>For the Spring 2023 RFP, the</w:t>
      </w:r>
      <w:r w:rsidRPr="00527F57">
        <w:rPr>
          <w:rFonts w:ascii="Perpetua" w:hAnsi="Perpetua"/>
          <w:sz w:val="26"/>
          <w:szCs w:val="26"/>
        </w:rPr>
        <w:t xml:space="preserve"> </w:t>
      </w:r>
      <w:r w:rsidR="006A4FEA" w:rsidRPr="00527F57">
        <w:rPr>
          <w:rFonts w:ascii="Perpetua" w:hAnsi="Perpetua"/>
          <w:sz w:val="26"/>
          <w:szCs w:val="26"/>
        </w:rPr>
        <w:t xml:space="preserve">GI co-chairs </w:t>
      </w:r>
      <w:r>
        <w:rPr>
          <w:rFonts w:ascii="Perpetua" w:hAnsi="Perpetua"/>
          <w:sz w:val="26"/>
          <w:szCs w:val="26"/>
        </w:rPr>
        <w:t xml:space="preserve">will </w:t>
      </w:r>
      <w:r w:rsidR="006A4FEA" w:rsidRPr="00527F57">
        <w:rPr>
          <w:rFonts w:ascii="Perpetua" w:hAnsi="Perpetua"/>
          <w:sz w:val="26"/>
          <w:szCs w:val="26"/>
        </w:rPr>
        <w:t>review the proposals and decide to award funding</w:t>
      </w:r>
      <w:r>
        <w:rPr>
          <w:rFonts w:ascii="Perpetua" w:hAnsi="Perpetua"/>
          <w:sz w:val="26"/>
          <w:szCs w:val="26"/>
        </w:rPr>
        <w:t xml:space="preserve"> or</w:t>
      </w:r>
      <w:r w:rsidR="006A4FEA" w:rsidRPr="00527F57">
        <w:rPr>
          <w:rFonts w:ascii="Perpetua" w:hAnsi="Perpetua"/>
          <w:sz w:val="26"/>
          <w:szCs w:val="26"/>
        </w:rPr>
        <w:t xml:space="preserve"> reject the proposal for funding</w:t>
      </w:r>
      <w:r>
        <w:rPr>
          <w:rFonts w:ascii="Perpetua" w:hAnsi="Perpetua"/>
          <w:sz w:val="26"/>
          <w:szCs w:val="26"/>
        </w:rPr>
        <w:t xml:space="preserve">. In our Fall 2023 RFP, GI will return to our regular review process, </w:t>
      </w:r>
      <w:r w:rsidR="005F0012">
        <w:rPr>
          <w:rFonts w:ascii="Perpetua" w:hAnsi="Perpetua"/>
          <w:sz w:val="26"/>
          <w:szCs w:val="26"/>
        </w:rPr>
        <w:t>in which</w:t>
      </w:r>
      <w:r>
        <w:rPr>
          <w:rFonts w:ascii="Perpetua" w:hAnsi="Perpetua"/>
          <w:sz w:val="26"/>
          <w:szCs w:val="26"/>
        </w:rPr>
        <w:t xml:space="preserve"> each proposal</w:t>
      </w:r>
      <w:r w:rsidR="005F0012">
        <w:rPr>
          <w:rFonts w:ascii="Perpetua" w:hAnsi="Perpetua"/>
          <w:sz w:val="26"/>
          <w:szCs w:val="26"/>
        </w:rPr>
        <w:t xml:space="preserve"> is</w:t>
      </w:r>
      <w:r>
        <w:rPr>
          <w:rFonts w:ascii="Perpetua" w:hAnsi="Perpetua"/>
          <w:sz w:val="26"/>
          <w:szCs w:val="26"/>
        </w:rPr>
        <w:t xml:space="preserve"> reviewed by three referees and the GI Review Board.</w:t>
      </w:r>
    </w:p>
    <w:p w14:paraId="222800DE" w14:textId="77777777" w:rsidR="006A4FEA" w:rsidRPr="00527F57" w:rsidRDefault="006A4FEA" w:rsidP="006A4FEA">
      <w:pPr>
        <w:contextualSpacing/>
        <w:rPr>
          <w:rFonts w:ascii="Perpetua" w:hAnsi="Perpetua"/>
          <w:b/>
          <w:sz w:val="26"/>
          <w:szCs w:val="26"/>
          <w:u w:val="single"/>
        </w:rPr>
      </w:pPr>
    </w:p>
    <w:p w14:paraId="73B613EB" w14:textId="27E5041E" w:rsidR="006A4FEA" w:rsidRPr="00527F57" w:rsidRDefault="006A4FEA" w:rsidP="006A4FEA">
      <w:pPr>
        <w:contextualSpacing/>
        <w:rPr>
          <w:rFonts w:ascii="Perpetua" w:hAnsi="Perpetua"/>
          <w:sz w:val="26"/>
          <w:szCs w:val="26"/>
        </w:rPr>
      </w:pPr>
      <w:r w:rsidRPr="00527F57">
        <w:rPr>
          <w:rFonts w:ascii="Perpetua" w:hAnsi="Perpetua"/>
          <w:sz w:val="26"/>
          <w:szCs w:val="26"/>
        </w:rPr>
        <w:t xml:space="preserve">If you would like to appeal a decision, please email Initiative Manager </w:t>
      </w:r>
      <w:r w:rsidR="00570E7B">
        <w:rPr>
          <w:rFonts w:ascii="Perpetua" w:hAnsi="Perpetua"/>
          <w:sz w:val="26"/>
          <w:szCs w:val="26"/>
        </w:rPr>
        <w:t>Alex Chen</w:t>
      </w:r>
      <w:r w:rsidR="00ED273B" w:rsidRPr="00527F57">
        <w:rPr>
          <w:rFonts w:ascii="Perpetua" w:hAnsi="Perpetua"/>
          <w:sz w:val="26"/>
          <w:szCs w:val="26"/>
        </w:rPr>
        <w:t xml:space="preserve"> (</w:t>
      </w:r>
      <w:r w:rsidR="00570E7B">
        <w:rPr>
          <w:rFonts w:ascii="Perpetua" w:hAnsi="Perpetua"/>
          <w:sz w:val="26"/>
          <w:szCs w:val="26"/>
        </w:rPr>
        <w:t>achen</w:t>
      </w:r>
      <w:r w:rsidR="00ED273B" w:rsidRPr="00527F57">
        <w:rPr>
          <w:rFonts w:ascii="Perpetua" w:hAnsi="Perpetua"/>
          <w:sz w:val="26"/>
          <w:szCs w:val="26"/>
        </w:rPr>
        <w:t>@povertyactionlab.org)</w:t>
      </w:r>
      <w:r w:rsidRPr="00527F57">
        <w:rPr>
          <w:rFonts w:ascii="Perpetua" w:hAnsi="Perpetua"/>
          <w:sz w:val="26"/>
          <w:szCs w:val="26"/>
        </w:rPr>
        <w:t xml:space="preserve"> within one week of the announcement, detailing the reasons for the request for reconsideration (maximum two pages in length). This request will then be communicated to the reviewers.</w:t>
      </w:r>
    </w:p>
    <w:p w14:paraId="0D27D8E0" w14:textId="77777777" w:rsidR="006A4FEA" w:rsidRPr="00527F57" w:rsidRDefault="006A4FEA" w:rsidP="00F95E07">
      <w:pPr>
        <w:contextualSpacing/>
        <w:rPr>
          <w:rFonts w:ascii="Perpetua" w:hAnsi="Perpetua"/>
          <w:sz w:val="26"/>
          <w:szCs w:val="26"/>
        </w:rPr>
      </w:pPr>
    </w:p>
    <w:p w14:paraId="3DCC8047" w14:textId="77777777" w:rsidR="006A4FEA" w:rsidRPr="00527F57" w:rsidRDefault="006A4FEA" w:rsidP="006A4FEA">
      <w:pPr>
        <w:contextualSpacing/>
        <w:rPr>
          <w:rFonts w:ascii="Century Gothic" w:hAnsi="Century Gothic"/>
          <w:b/>
        </w:rPr>
      </w:pPr>
      <w:r w:rsidRPr="00527F57">
        <w:rPr>
          <w:rFonts w:ascii="Century Gothic" w:hAnsi="Century Gothic"/>
          <w:b/>
        </w:rPr>
        <w:t>Timeline</w:t>
      </w:r>
    </w:p>
    <w:p w14:paraId="6961E7D3" w14:textId="77777777" w:rsidR="006A4FEA" w:rsidRPr="00527F57" w:rsidRDefault="006A4FEA" w:rsidP="006A4FEA">
      <w:pPr>
        <w:contextualSpacing/>
        <w:rPr>
          <w:rFonts w:ascii="Perpetua" w:hAnsi="Perpetua"/>
          <w:b/>
          <w:sz w:val="26"/>
          <w:szCs w:val="26"/>
          <w:u w:val="single"/>
        </w:rPr>
      </w:pPr>
    </w:p>
    <w:tbl>
      <w:tblPr>
        <w:tblW w:w="0" w:type="auto"/>
        <w:tblCellMar>
          <w:top w:w="15" w:type="dxa"/>
          <w:left w:w="15" w:type="dxa"/>
          <w:bottom w:w="15" w:type="dxa"/>
          <w:right w:w="15" w:type="dxa"/>
        </w:tblCellMar>
        <w:tblLook w:val="04A0" w:firstRow="1" w:lastRow="0" w:firstColumn="1" w:lastColumn="0" w:noHBand="0" w:noVBand="1"/>
      </w:tblPr>
      <w:tblGrid>
        <w:gridCol w:w="2035"/>
        <w:gridCol w:w="4432"/>
      </w:tblGrid>
      <w:tr w:rsidR="00A96451" w:rsidRPr="00984D77" w14:paraId="2EA84D44" w14:textId="77777777" w:rsidTr="0098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06513" w14:textId="20E7724A" w:rsidR="00984D77" w:rsidRPr="00984D77" w:rsidRDefault="00E13BE3" w:rsidP="00984D77">
            <w:pPr>
              <w:contextualSpacing/>
              <w:rPr>
                <w:rFonts w:ascii="Perpetua" w:hAnsi="Perpetua"/>
                <w:sz w:val="26"/>
                <w:szCs w:val="26"/>
              </w:rPr>
            </w:pPr>
            <w:r>
              <w:rPr>
                <w:rFonts w:ascii="Perpetua" w:hAnsi="Perpetua"/>
                <w:sz w:val="26"/>
                <w:szCs w:val="26"/>
              </w:rPr>
              <w:t>Tuesday</w:t>
            </w:r>
            <w:r w:rsidR="00570E7B">
              <w:rPr>
                <w:rFonts w:ascii="Perpetua" w:hAnsi="Perpetua"/>
                <w:sz w:val="26"/>
                <w:szCs w:val="26"/>
              </w:rPr>
              <w:t xml:space="preserve">, </w:t>
            </w:r>
            <w:r>
              <w:rPr>
                <w:rFonts w:ascii="Perpetua" w:hAnsi="Perpetua"/>
                <w:sz w:val="26"/>
                <w:szCs w:val="26"/>
              </w:rPr>
              <w:t>March 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2822A" w14:textId="77777777" w:rsidR="00984D77" w:rsidRPr="00984D77" w:rsidRDefault="00984D77" w:rsidP="00984D77">
            <w:pPr>
              <w:contextualSpacing/>
              <w:rPr>
                <w:rFonts w:ascii="Perpetua" w:hAnsi="Perpetua"/>
                <w:sz w:val="26"/>
                <w:szCs w:val="26"/>
              </w:rPr>
            </w:pPr>
            <w:r w:rsidRPr="00984D77">
              <w:rPr>
                <w:rFonts w:ascii="Perpetua" w:hAnsi="Perpetua"/>
                <w:sz w:val="26"/>
                <w:szCs w:val="26"/>
              </w:rPr>
              <w:t>RFP is issued</w:t>
            </w:r>
          </w:p>
        </w:tc>
      </w:tr>
      <w:tr w:rsidR="00A96451" w:rsidRPr="00984D77" w14:paraId="466B0ED4" w14:textId="77777777" w:rsidTr="0098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8F289" w14:textId="6A183914" w:rsidR="00984D77" w:rsidRPr="00984D77" w:rsidRDefault="00E13BE3" w:rsidP="00984D77">
            <w:pPr>
              <w:contextualSpacing/>
              <w:rPr>
                <w:rFonts w:ascii="Perpetua" w:hAnsi="Perpetua"/>
                <w:sz w:val="26"/>
                <w:szCs w:val="26"/>
              </w:rPr>
            </w:pPr>
            <w:r>
              <w:rPr>
                <w:rFonts w:ascii="Perpetua" w:hAnsi="Perpetua"/>
                <w:sz w:val="26"/>
                <w:szCs w:val="26"/>
              </w:rPr>
              <w:t>Tuesday, March 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D3A87" w14:textId="3E5296F2" w:rsidR="00984D77" w:rsidRPr="00984D77" w:rsidRDefault="00E13BE3" w:rsidP="00984D77">
            <w:pPr>
              <w:contextualSpacing/>
              <w:rPr>
                <w:rFonts w:ascii="Perpetua" w:hAnsi="Perpetua"/>
                <w:sz w:val="26"/>
                <w:szCs w:val="26"/>
              </w:rPr>
            </w:pPr>
            <w:r>
              <w:rPr>
                <w:rFonts w:ascii="Perpetua" w:hAnsi="Perpetua"/>
                <w:sz w:val="26"/>
                <w:szCs w:val="26"/>
              </w:rPr>
              <w:t>LOI submission deadline</w:t>
            </w:r>
          </w:p>
        </w:tc>
      </w:tr>
      <w:tr w:rsidR="00A96451" w:rsidRPr="00984D77" w14:paraId="6E3AFCEC" w14:textId="77777777" w:rsidTr="0098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4C74A" w14:textId="0175A439" w:rsidR="00984D77" w:rsidRPr="00984D77" w:rsidRDefault="00E13BE3" w:rsidP="00984D77">
            <w:pPr>
              <w:contextualSpacing/>
              <w:rPr>
                <w:rFonts w:ascii="Perpetua" w:hAnsi="Perpetua"/>
                <w:sz w:val="26"/>
                <w:szCs w:val="26"/>
              </w:rPr>
            </w:pPr>
            <w:r>
              <w:rPr>
                <w:rFonts w:ascii="Perpetua" w:hAnsi="Perpetua"/>
                <w:sz w:val="26"/>
                <w:szCs w:val="26"/>
              </w:rPr>
              <w:lastRenderedPageBreak/>
              <w:t>Tuesday, April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E276A" w14:textId="1929DE2D" w:rsidR="00984D77" w:rsidRPr="00984D77" w:rsidRDefault="00E13BE3" w:rsidP="00984D77">
            <w:pPr>
              <w:contextualSpacing/>
              <w:rPr>
                <w:rFonts w:ascii="Perpetua" w:hAnsi="Perpetua"/>
                <w:sz w:val="26"/>
                <w:szCs w:val="26"/>
              </w:rPr>
            </w:pPr>
            <w:r>
              <w:rPr>
                <w:rFonts w:ascii="Perpetua" w:hAnsi="Perpetua"/>
                <w:sz w:val="26"/>
                <w:szCs w:val="26"/>
              </w:rPr>
              <w:t xml:space="preserve">LOI decisions </w:t>
            </w:r>
            <w:r w:rsidR="00A96451">
              <w:rPr>
                <w:rFonts w:ascii="Perpetua" w:hAnsi="Perpetua"/>
                <w:sz w:val="26"/>
                <w:szCs w:val="26"/>
              </w:rPr>
              <w:t>communicated with applicants</w:t>
            </w:r>
          </w:p>
        </w:tc>
      </w:tr>
      <w:tr w:rsidR="00A96451" w:rsidRPr="00984D77" w14:paraId="124C427B" w14:textId="77777777" w:rsidTr="0098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05EDC2" w14:textId="500D630D" w:rsidR="00984D77" w:rsidRPr="00984D77" w:rsidRDefault="00A96451" w:rsidP="00984D77">
            <w:pPr>
              <w:contextualSpacing/>
              <w:rPr>
                <w:rFonts w:ascii="Perpetua" w:hAnsi="Perpetua"/>
                <w:sz w:val="26"/>
                <w:szCs w:val="26"/>
              </w:rPr>
            </w:pPr>
            <w:r>
              <w:rPr>
                <w:rFonts w:ascii="Perpetua" w:hAnsi="Perpetua"/>
                <w:sz w:val="26"/>
                <w:szCs w:val="26"/>
              </w:rPr>
              <w:t>Tuesday, April 2</w:t>
            </w:r>
            <w:r w:rsidR="001205A3">
              <w:rPr>
                <w:rFonts w:ascii="Perpetua" w:hAnsi="Perpetua"/>
                <w:sz w:val="26"/>
                <w:szCs w:val="26"/>
              </w:rPr>
              <w:t>5</w:t>
            </w:r>
            <w:r w:rsidR="00570E7B">
              <w:rPr>
                <w:rFonts w:ascii="Perpetua" w:hAnsi="Perpetua"/>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F076A" w14:textId="1FEA80C9" w:rsidR="00984D77" w:rsidRPr="00984D77" w:rsidRDefault="00A96451" w:rsidP="00984D77">
            <w:pPr>
              <w:contextualSpacing/>
              <w:rPr>
                <w:rFonts w:ascii="Perpetua" w:hAnsi="Perpetua"/>
                <w:sz w:val="26"/>
                <w:szCs w:val="26"/>
              </w:rPr>
            </w:pPr>
            <w:r>
              <w:rPr>
                <w:rFonts w:ascii="Perpetua" w:hAnsi="Perpetua"/>
                <w:sz w:val="26"/>
                <w:szCs w:val="26"/>
              </w:rPr>
              <w:t>Proposal submission deadline</w:t>
            </w:r>
          </w:p>
        </w:tc>
      </w:tr>
      <w:tr w:rsidR="00A96451" w:rsidRPr="00984D77" w14:paraId="6D62CB28" w14:textId="77777777" w:rsidTr="00984D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F1B6A" w14:textId="082D3922" w:rsidR="00984D77" w:rsidRPr="00984D77" w:rsidRDefault="00570E7B" w:rsidP="00984D77">
            <w:pPr>
              <w:contextualSpacing/>
              <w:rPr>
                <w:rFonts w:ascii="Perpetua" w:hAnsi="Perpetua"/>
                <w:sz w:val="26"/>
                <w:szCs w:val="26"/>
              </w:rPr>
            </w:pPr>
            <w:r>
              <w:rPr>
                <w:rFonts w:ascii="Perpetua" w:hAnsi="Perpetua"/>
                <w:sz w:val="26"/>
                <w:szCs w:val="26"/>
              </w:rPr>
              <w:t xml:space="preserve">(Tentative) </w:t>
            </w:r>
            <w:r w:rsidR="00A96451">
              <w:rPr>
                <w:rFonts w:ascii="Perpetua" w:hAnsi="Perpetua"/>
                <w:sz w:val="26"/>
                <w:szCs w:val="26"/>
              </w:rPr>
              <w:t>May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B63DB" w14:textId="77777777" w:rsidR="00984D77" w:rsidRPr="00984D77" w:rsidRDefault="00984D77" w:rsidP="00984D77">
            <w:pPr>
              <w:contextualSpacing/>
              <w:rPr>
                <w:rFonts w:ascii="Perpetua" w:hAnsi="Perpetua"/>
                <w:sz w:val="26"/>
                <w:szCs w:val="26"/>
              </w:rPr>
            </w:pPr>
            <w:r w:rsidRPr="00984D77">
              <w:rPr>
                <w:rFonts w:ascii="Perpetua" w:hAnsi="Perpetua"/>
                <w:sz w:val="26"/>
                <w:szCs w:val="26"/>
              </w:rPr>
              <w:t>Results announced</w:t>
            </w:r>
          </w:p>
        </w:tc>
      </w:tr>
    </w:tbl>
    <w:p w14:paraId="0218AE74" w14:textId="77777777" w:rsidR="00984D77" w:rsidRPr="00984D77" w:rsidRDefault="00984D77" w:rsidP="00984D77">
      <w:pPr>
        <w:contextualSpacing/>
        <w:rPr>
          <w:rFonts w:ascii="Perpetua" w:hAnsi="Perpetua"/>
          <w:sz w:val="26"/>
          <w:szCs w:val="26"/>
        </w:rPr>
      </w:pPr>
    </w:p>
    <w:p w14:paraId="308830CB" w14:textId="77777777" w:rsidR="00DF5974" w:rsidRPr="00527F57" w:rsidRDefault="00DF5974" w:rsidP="00F95E07">
      <w:pPr>
        <w:contextualSpacing/>
        <w:rPr>
          <w:rFonts w:ascii="Perpetua" w:hAnsi="Perpetua" w:cs="Garamond"/>
          <w:color w:val="000000"/>
          <w:sz w:val="26"/>
          <w:szCs w:val="26"/>
        </w:rPr>
      </w:pPr>
    </w:p>
    <w:p w14:paraId="369DF5B9" w14:textId="3CC563A5" w:rsidR="00AF1BEC" w:rsidRDefault="008A144E" w:rsidP="00F95E07">
      <w:pPr>
        <w:rPr>
          <w:rFonts w:ascii="Perpetua" w:hAnsi="Perpetua" w:cs="Garamond"/>
          <w:color w:val="000000"/>
          <w:sz w:val="26"/>
          <w:szCs w:val="26"/>
        </w:rPr>
      </w:pPr>
      <w:r w:rsidRPr="00527F57">
        <w:rPr>
          <w:rFonts w:ascii="Century Gothic" w:hAnsi="Century Gothic"/>
          <w:b/>
        </w:rPr>
        <w:t>Grant Conditions</w:t>
      </w:r>
      <w:r w:rsidRPr="00527F57">
        <w:rPr>
          <w:rFonts w:ascii="Perpetua" w:hAnsi="Perpetua" w:cs="Garamond"/>
          <w:color w:val="000000"/>
          <w:sz w:val="26"/>
          <w:szCs w:val="26"/>
        </w:rPr>
        <w:t xml:space="preserve"> </w:t>
      </w:r>
    </w:p>
    <w:p w14:paraId="7B8C909F" w14:textId="77777777" w:rsidR="00871E60" w:rsidRPr="00527F57" w:rsidRDefault="00871E60" w:rsidP="00F95E07">
      <w:pPr>
        <w:rPr>
          <w:rFonts w:ascii="Perpetua" w:hAnsi="Perpetua" w:cs="Garamond"/>
          <w:color w:val="000000"/>
          <w:sz w:val="26"/>
          <w:szCs w:val="26"/>
        </w:rPr>
      </w:pPr>
    </w:p>
    <w:p w14:paraId="697A808E" w14:textId="3278C2F1" w:rsidR="008A144E" w:rsidRPr="00527F57" w:rsidRDefault="00AF1BEC" w:rsidP="00F95E07">
      <w:pPr>
        <w:rPr>
          <w:rFonts w:ascii="Perpetua" w:hAnsi="Perpetua" w:cs="Garamond"/>
          <w:color w:val="000000"/>
          <w:sz w:val="26"/>
          <w:szCs w:val="26"/>
        </w:rPr>
      </w:pPr>
      <w:r w:rsidRPr="00527F57">
        <w:rPr>
          <w:rFonts w:ascii="Perpetua" w:hAnsi="Perpetua" w:cs="Garamond"/>
          <w:i/>
          <w:color w:val="000000"/>
          <w:sz w:val="26"/>
          <w:szCs w:val="26"/>
          <w:u w:val="single"/>
        </w:rPr>
        <w:t xml:space="preserve">Full and </w:t>
      </w:r>
      <w:r w:rsidR="00202D4C" w:rsidRPr="00527F57">
        <w:rPr>
          <w:rFonts w:ascii="Perpetua" w:hAnsi="Perpetua" w:cs="Garamond"/>
          <w:i/>
          <w:color w:val="000000"/>
          <w:sz w:val="26"/>
          <w:szCs w:val="26"/>
          <w:u w:val="single"/>
        </w:rPr>
        <w:t>P</w:t>
      </w:r>
      <w:r w:rsidRPr="00527F57">
        <w:rPr>
          <w:rFonts w:ascii="Perpetua" w:hAnsi="Perpetua" w:cs="Garamond"/>
          <w:i/>
          <w:color w:val="000000"/>
          <w:sz w:val="26"/>
          <w:szCs w:val="26"/>
          <w:u w:val="single"/>
        </w:rPr>
        <w:t xml:space="preserve">ilot </w:t>
      </w:r>
      <w:r w:rsidR="00202D4C" w:rsidRPr="00527F57">
        <w:rPr>
          <w:rFonts w:ascii="Perpetua" w:hAnsi="Perpetua" w:cs="Garamond"/>
          <w:i/>
          <w:color w:val="000000"/>
          <w:sz w:val="26"/>
          <w:szCs w:val="26"/>
          <w:u w:val="single"/>
        </w:rPr>
        <w:t>G</w:t>
      </w:r>
      <w:r w:rsidRPr="00527F57">
        <w:rPr>
          <w:rFonts w:ascii="Perpetua" w:hAnsi="Perpetua" w:cs="Garamond"/>
          <w:i/>
          <w:color w:val="000000"/>
          <w:sz w:val="26"/>
          <w:szCs w:val="26"/>
          <w:u w:val="single"/>
        </w:rPr>
        <w:t>rants</w:t>
      </w:r>
      <w:r w:rsidRPr="00527F57">
        <w:rPr>
          <w:rFonts w:ascii="Perpetua" w:hAnsi="Perpetua" w:cs="Garamond"/>
          <w:color w:val="000000"/>
          <w:sz w:val="26"/>
          <w:szCs w:val="26"/>
        </w:rPr>
        <w:t xml:space="preserve">: </w:t>
      </w:r>
      <w:r w:rsidR="006A4FEA" w:rsidRPr="00527F57">
        <w:rPr>
          <w:rFonts w:ascii="Perpetua" w:hAnsi="Perpetua" w:cs="Garamond"/>
          <w:color w:val="000000"/>
          <w:sz w:val="26"/>
          <w:szCs w:val="26"/>
        </w:rPr>
        <w:t>If your proposal is selected for funding, t</w:t>
      </w:r>
      <w:r w:rsidRPr="00527F57">
        <w:rPr>
          <w:rFonts w:ascii="Perpetua" w:hAnsi="Perpetua" w:cs="Garamond"/>
          <w:color w:val="000000"/>
          <w:sz w:val="26"/>
          <w:szCs w:val="26"/>
        </w:rPr>
        <w:t>he</w:t>
      </w:r>
      <w:r w:rsidR="005E6B91" w:rsidRPr="00527F57">
        <w:rPr>
          <w:rFonts w:ascii="Perpetua" w:hAnsi="Perpetua" w:cs="Garamond"/>
          <w:color w:val="000000"/>
          <w:sz w:val="26"/>
          <w:szCs w:val="26"/>
        </w:rPr>
        <w:t xml:space="preserve"> terms of </w:t>
      </w:r>
      <w:r w:rsidR="006A4FEA" w:rsidRPr="00527F57">
        <w:rPr>
          <w:rFonts w:ascii="Perpetua" w:hAnsi="Perpetua" w:cs="Garamond"/>
          <w:color w:val="000000"/>
          <w:sz w:val="26"/>
          <w:szCs w:val="26"/>
        </w:rPr>
        <w:t xml:space="preserve">the award will be </w:t>
      </w:r>
      <w:r w:rsidR="005E6B91" w:rsidRPr="00527F57">
        <w:rPr>
          <w:rFonts w:ascii="Perpetua" w:hAnsi="Perpetua" w:cs="Garamond"/>
          <w:color w:val="000000"/>
          <w:sz w:val="26"/>
          <w:szCs w:val="26"/>
        </w:rPr>
        <w:t>as follows</w:t>
      </w:r>
      <w:r w:rsidR="00C01F41" w:rsidRPr="00527F57">
        <w:rPr>
          <w:rFonts w:ascii="Perpetua" w:hAnsi="Perpetua" w:cs="Garamond"/>
          <w:color w:val="000000"/>
          <w:sz w:val="26"/>
          <w:szCs w:val="26"/>
        </w:rPr>
        <w:t>:</w:t>
      </w:r>
      <w:r w:rsidRPr="00527F57">
        <w:rPr>
          <w:rFonts w:ascii="Perpetua" w:hAnsi="Perpetua" w:cs="Garamond"/>
          <w:color w:val="000000"/>
          <w:sz w:val="26"/>
          <w:szCs w:val="26"/>
        </w:rPr>
        <w:t xml:space="preserve"> </w:t>
      </w:r>
    </w:p>
    <w:p w14:paraId="6126C2FA" w14:textId="77777777" w:rsidR="000E5040" w:rsidRPr="00527F57" w:rsidRDefault="000E5040" w:rsidP="00F95E07">
      <w:pPr>
        <w:rPr>
          <w:rFonts w:ascii="Perpetua" w:hAnsi="Perpetua" w:cs="Garamond"/>
          <w:color w:val="000000"/>
          <w:sz w:val="26"/>
          <w:szCs w:val="26"/>
        </w:rPr>
      </w:pPr>
    </w:p>
    <w:p w14:paraId="10C6B8A3" w14:textId="4F678C0F" w:rsidR="00571639" w:rsidRPr="00231CFA" w:rsidRDefault="00571639" w:rsidP="00F95E07">
      <w:pPr>
        <w:pStyle w:val="LightGrid-Accent31"/>
        <w:numPr>
          <w:ilvl w:val="0"/>
          <w:numId w:val="20"/>
        </w:numPr>
        <w:spacing w:line="240" w:lineRule="auto"/>
        <w:rPr>
          <w:rFonts w:ascii="Perpetua" w:hAnsi="Perpetua" w:cs="Arial"/>
          <w:sz w:val="26"/>
          <w:szCs w:val="26"/>
        </w:rPr>
      </w:pPr>
      <w:r w:rsidRPr="00231CFA">
        <w:rPr>
          <w:rFonts w:ascii="Perpetua" w:eastAsia="Calibri" w:hAnsi="Perpetua" w:cstheme="majorHAnsi"/>
          <w:b/>
          <w:bCs/>
          <w:color w:val="000000"/>
          <w:sz w:val="26"/>
          <w:szCs w:val="26"/>
        </w:rPr>
        <w:t xml:space="preserve">Research </w:t>
      </w:r>
      <w:r w:rsidR="00AE01BA">
        <w:rPr>
          <w:rFonts w:ascii="Perpetua" w:eastAsia="Calibri" w:hAnsi="Perpetua" w:cstheme="majorHAnsi"/>
          <w:b/>
          <w:bCs/>
          <w:color w:val="000000"/>
          <w:sz w:val="26"/>
          <w:szCs w:val="26"/>
        </w:rPr>
        <w:t>c</w:t>
      </w:r>
      <w:r w:rsidRPr="00231CFA">
        <w:rPr>
          <w:rFonts w:ascii="Perpetua" w:eastAsia="Calibri" w:hAnsi="Perpetua" w:cstheme="majorHAnsi"/>
          <w:b/>
          <w:bCs/>
          <w:color w:val="000000"/>
          <w:sz w:val="26"/>
          <w:szCs w:val="26"/>
        </w:rPr>
        <w:t>onduct:</w:t>
      </w:r>
      <w:r w:rsidRPr="00231CFA">
        <w:rPr>
          <w:rFonts w:ascii="Perpetua" w:eastAsia="Calibri" w:hAnsi="Perpetua" w:cstheme="majorHAnsi"/>
          <w:color w:val="000000"/>
          <w:sz w:val="26"/>
          <w:szCs w:val="26"/>
        </w:rPr>
        <w:t xml:space="preserve"> </w:t>
      </w:r>
      <w:r w:rsidR="00231CFA">
        <w:rPr>
          <w:rFonts w:ascii="Perpetua" w:hAnsi="Perpetua"/>
          <w:sz w:val="26"/>
          <w:szCs w:val="26"/>
        </w:rPr>
        <w:t>Grantees</w:t>
      </w:r>
      <w:r w:rsidRPr="00231CFA">
        <w:rPr>
          <w:rFonts w:ascii="Perpetua" w:hAnsi="Perpetua"/>
          <w:sz w:val="26"/>
          <w:szCs w:val="26"/>
        </w:rPr>
        <w:t xml:space="preserve"> will be required </w:t>
      </w:r>
      <w:r w:rsidR="008F19A3">
        <w:rPr>
          <w:rFonts w:ascii="Perpetua" w:hAnsi="Perpetua"/>
          <w:sz w:val="26"/>
          <w:szCs w:val="26"/>
        </w:rPr>
        <w:t>to have IRB approval or exemption from the IRB of Record</w:t>
      </w:r>
      <w:r w:rsidRPr="00231CFA">
        <w:rPr>
          <w:rFonts w:ascii="Perpetua" w:hAnsi="Perpetua"/>
          <w:sz w:val="26"/>
          <w:szCs w:val="26"/>
        </w:rPr>
        <w:t>. Specific instructions will be given in the Notice of Award.</w:t>
      </w:r>
      <w:r w:rsidRPr="00231CFA">
        <w:rPr>
          <w:rFonts w:ascii="Perpetua" w:hAnsi="Perpetua" w:cstheme="majorHAnsi"/>
          <w:sz w:val="26"/>
          <w:szCs w:val="26"/>
        </w:rPr>
        <w:t xml:space="preserve"> </w:t>
      </w:r>
      <w:r w:rsidR="00231CFA" w:rsidRPr="00571639">
        <w:rPr>
          <w:rFonts w:ascii="Perpetua" w:hAnsi="Perpetua" w:cstheme="majorHAnsi"/>
          <w:sz w:val="26"/>
          <w:szCs w:val="26"/>
        </w:rPr>
        <w:t xml:space="preserve">In addition, </w:t>
      </w:r>
      <w:r w:rsidR="008F19A3">
        <w:rPr>
          <w:rFonts w:ascii="Perpetua" w:hAnsi="Perpetua" w:cstheme="majorHAnsi"/>
          <w:sz w:val="26"/>
          <w:szCs w:val="26"/>
        </w:rPr>
        <w:t>grantees</w:t>
      </w:r>
      <w:r w:rsidR="008F19A3" w:rsidRPr="00571639">
        <w:rPr>
          <w:rFonts w:ascii="Perpetua" w:hAnsi="Perpetua" w:cstheme="majorHAnsi"/>
          <w:sz w:val="26"/>
          <w:szCs w:val="26"/>
        </w:rPr>
        <w:t xml:space="preserve"> </w:t>
      </w:r>
      <w:r w:rsidR="00231CFA" w:rsidRPr="00571639">
        <w:rPr>
          <w:rFonts w:ascii="Perpetua" w:hAnsi="Perpetua" w:cstheme="majorHAnsi"/>
          <w:sz w:val="26"/>
          <w:szCs w:val="26"/>
        </w:rPr>
        <w:t>are expected to</w:t>
      </w:r>
      <w:r w:rsidR="00231CFA">
        <w:rPr>
          <w:rFonts w:ascii="Perpetua" w:hAnsi="Perpetua" w:cstheme="majorHAnsi"/>
          <w:sz w:val="26"/>
          <w:szCs w:val="26"/>
        </w:rPr>
        <w:t xml:space="preserve"> </w:t>
      </w:r>
      <w:r w:rsidR="00231CFA" w:rsidRPr="00571639">
        <w:rPr>
          <w:rFonts w:ascii="Perpetua" w:hAnsi="Perpetua" w:cstheme="majorHAnsi"/>
          <w:color w:val="222222"/>
          <w:sz w:val="26"/>
          <w:szCs w:val="26"/>
          <w:highlight w:val="white"/>
        </w:rPr>
        <w:t>adhere t</w:t>
      </w:r>
      <w:r w:rsidRPr="00231CFA">
        <w:rPr>
          <w:rFonts w:ascii="Perpetua" w:hAnsi="Perpetua" w:cstheme="majorHAnsi"/>
          <w:color w:val="222222"/>
          <w:sz w:val="26"/>
          <w:szCs w:val="26"/>
          <w:highlight w:val="white"/>
        </w:rPr>
        <w:t>o MIT’s community-wide policies that are available </w:t>
      </w:r>
      <w:hyperlink r:id="rId14">
        <w:r w:rsidRPr="00231CFA">
          <w:rPr>
            <w:rFonts w:ascii="Perpetua" w:hAnsi="Perpetua" w:cstheme="majorHAnsi"/>
            <w:color w:val="1155CC"/>
            <w:sz w:val="26"/>
            <w:szCs w:val="26"/>
            <w:highlight w:val="white"/>
            <w:u w:val="single"/>
          </w:rPr>
          <w:t>here</w:t>
        </w:r>
      </w:hyperlink>
      <w:r w:rsidRPr="00231CFA">
        <w:rPr>
          <w:rFonts w:ascii="Perpetua" w:hAnsi="Perpetua" w:cstheme="majorHAnsi"/>
          <w:color w:val="222222"/>
          <w:sz w:val="26"/>
          <w:szCs w:val="26"/>
          <w:highlight w:val="white"/>
        </w:rPr>
        <w:t>, as well as policies put in place by</w:t>
      </w:r>
      <w:r w:rsidR="00231CFA">
        <w:rPr>
          <w:rFonts w:ascii="Perpetua" w:hAnsi="Perpetua" w:cstheme="majorHAnsi"/>
          <w:color w:val="222222"/>
          <w:sz w:val="26"/>
          <w:szCs w:val="26"/>
        </w:rPr>
        <w:t xml:space="preserve"> the</w:t>
      </w:r>
      <w:r w:rsidRPr="00231CFA">
        <w:rPr>
          <w:rFonts w:ascii="Perpetua" w:hAnsi="Perpetua" w:cstheme="majorHAnsi"/>
          <w:color w:val="222222"/>
          <w:sz w:val="26"/>
          <w:szCs w:val="26"/>
        </w:rPr>
        <w:t xml:space="preserve"> </w:t>
      </w:r>
      <w:hyperlink r:id="rId15" w:history="1">
        <w:r w:rsidRPr="00231CFA">
          <w:rPr>
            <w:rFonts w:ascii="Perpetua" w:hAnsi="Perpetua" w:cstheme="majorHAnsi"/>
            <w:color w:val="1155CC"/>
            <w:sz w:val="26"/>
            <w:szCs w:val="26"/>
            <w:u w:val="single"/>
          </w:rPr>
          <w:t>UK Foreign, Commonwealth &amp; Development Office</w:t>
        </w:r>
      </w:hyperlink>
      <w:r w:rsidRPr="00231CFA">
        <w:rPr>
          <w:rFonts w:ascii="Perpetua" w:hAnsi="Perpetua" w:cstheme="majorHAnsi"/>
          <w:color w:val="1155CC"/>
          <w:sz w:val="26"/>
          <w:szCs w:val="26"/>
          <w:u w:val="single"/>
        </w:rPr>
        <w:t>.</w:t>
      </w:r>
    </w:p>
    <w:p w14:paraId="2299031D" w14:textId="77777777" w:rsidR="00571639" w:rsidRPr="00571639" w:rsidRDefault="00571639" w:rsidP="00571639">
      <w:pPr>
        <w:pStyle w:val="LightGrid-Accent31"/>
        <w:spacing w:line="240" w:lineRule="auto"/>
        <w:ind w:left="360"/>
        <w:rPr>
          <w:rFonts w:ascii="Perpetua" w:hAnsi="Perpetua" w:cs="Arial"/>
          <w:sz w:val="26"/>
          <w:szCs w:val="26"/>
        </w:rPr>
      </w:pPr>
    </w:p>
    <w:p w14:paraId="3427E9A5" w14:textId="32A5ED9A" w:rsidR="0099407B" w:rsidRPr="00527F57" w:rsidRDefault="0099407B" w:rsidP="00F95E07">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Peer-review proposals: </w:t>
      </w:r>
      <w:r w:rsidRPr="00527F57">
        <w:rPr>
          <w:rFonts w:ascii="Perpetua" w:hAnsi="Perpetua" w:cs="Arial"/>
          <w:sz w:val="26"/>
          <w:szCs w:val="26"/>
        </w:rPr>
        <w:t>Grantees may be requested to peer-review proposals in future GI rounds</w:t>
      </w:r>
      <w:r w:rsidR="00F04F2A" w:rsidRPr="00527F57">
        <w:rPr>
          <w:rFonts w:ascii="Perpetua" w:hAnsi="Perpetua" w:cs="Arial"/>
          <w:sz w:val="26"/>
          <w:szCs w:val="26"/>
        </w:rPr>
        <w:t xml:space="preserve">. </w:t>
      </w:r>
    </w:p>
    <w:p w14:paraId="052B7CEC" w14:textId="77777777" w:rsidR="0099407B" w:rsidRPr="00527F57" w:rsidRDefault="0099407B" w:rsidP="00F95E07">
      <w:pPr>
        <w:pStyle w:val="LightGrid-Accent31"/>
        <w:spacing w:line="240" w:lineRule="auto"/>
        <w:ind w:left="360"/>
        <w:rPr>
          <w:rFonts w:ascii="Perpetua" w:hAnsi="Perpetua" w:cs="Arial"/>
          <w:sz w:val="26"/>
          <w:szCs w:val="26"/>
        </w:rPr>
      </w:pPr>
    </w:p>
    <w:p w14:paraId="5E66E8C2" w14:textId="04FE21C1" w:rsidR="002264BF" w:rsidRPr="00527F57" w:rsidRDefault="00C50464" w:rsidP="002264BF">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Project </w:t>
      </w:r>
      <w:r w:rsidR="00C01F41" w:rsidRPr="00527F57">
        <w:rPr>
          <w:rFonts w:ascii="Perpetua" w:hAnsi="Perpetua" w:cs="Arial"/>
          <w:b/>
          <w:sz w:val="26"/>
          <w:szCs w:val="26"/>
        </w:rPr>
        <w:t>r</w:t>
      </w:r>
      <w:r w:rsidRPr="00527F57">
        <w:rPr>
          <w:rFonts w:ascii="Perpetua" w:hAnsi="Perpetua" w:cs="Arial"/>
          <w:b/>
          <w:sz w:val="26"/>
          <w:szCs w:val="26"/>
        </w:rPr>
        <w:t xml:space="preserve">egistration: </w:t>
      </w:r>
      <w:r w:rsidR="0099407B" w:rsidRPr="00527F57">
        <w:rPr>
          <w:rFonts w:ascii="Perpetua" w:hAnsi="Perpetua" w:cs="Arial"/>
          <w:sz w:val="26"/>
          <w:szCs w:val="26"/>
        </w:rPr>
        <w:t xml:space="preserve">Within three months of the start date indicated on the proposal, </w:t>
      </w:r>
      <w:r w:rsidR="00C01F41" w:rsidRPr="00527F57">
        <w:rPr>
          <w:rFonts w:ascii="Perpetua" w:hAnsi="Perpetua" w:cs="Arial"/>
          <w:sz w:val="26"/>
          <w:szCs w:val="26"/>
        </w:rPr>
        <w:t>grantees</w:t>
      </w:r>
      <w:r w:rsidRPr="00527F57">
        <w:rPr>
          <w:rFonts w:ascii="Perpetua" w:hAnsi="Perpetua" w:cs="Arial"/>
          <w:sz w:val="26"/>
          <w:szCs w:val="26"/>
        </w:rPr>
        <w:t xml:space="preserve"> must register their </w:t>
      </w:r>
      <w:r w:rsidR="005E6B91" w:rsidRPr="00527F57">
        <w:rPr>
          <w:rFonts w:ascii="Perpetua" w:hAnsi="Perpetua" w:cs="Arial"/>
          <w:sz w:val="26"/>
          <w:szCs w:val="26"/>
        </w:rPr>
        <w:t xml:space="preserve">trial with the </w:t>
      </w:r>
      <w:hyperlink r:id="rId16" w:history="1">
        <w:r w:rsidR="005E6B91" w:rsidRPr="00527F57">
          <w:rPr>
            <w:rStyle w:val="Hyperlink"/>
            <w:rFonts w:ascii="Perpetua" w:hAnsi="Perpetua" w:cs="Arial"/>
            <w:sz w:val="26"/>
            <w:szCs w:val="26"/>
          </w:rPr>
          <w:t>AEA R</w:t>
        </w:r>
        <w:r w:rsidRPr="00527F57">
          <w:rPr>
            <w:rStyle w:val="Hyperlink"/>
            <w:rFonts w:ascii="Perpetua" w:hAnsi="Perpetua" w:cs="Arial"/>
            <w:sz w:val="26"/>
            <w:szCs w:val="26"/>
          </w:rPr>
          <w:t>CT Registry</w:t>
        </w:r>
      </w:hyperlink>
      <w:r w:rsidRPr="00527F57">
        <w:rPr>
          <w:rFonts w:ascii="Perpetua" w:hAnsi="Perpetua" w:cs="Arial"/>
          <w:sz w:val="26"/>
          <w:szCs w:val="26"/>
        </w:rPr>
        <w:t>. Registration includes 18 required fields</w:t>
      </w:r>
      <w:r w:rsidR="005E6B91" w:rsidRPr="00527F57">
        <w:rPr>
          <w:rFonts w:ascii="Perpetua" w:hAnsi="Perpetua" w:cs="Arial"/>
          <w:sz w:val="26"/>
          <w:szCs w:val="26"/>
        </w:rPr>
        <w:t xml:space="preserve">, </w:t>
      </w:r>
      <w:r w:rsidRPr="00527F57">
        <w:rPr>
          <w:rFonts w:ascii="Perpetua" w:hAnsi="Perpetua" w:cs="Arial"/>
          <w:sz w:val="26"/>
          <w:szCs w:val="26"/>
        </w:rPr>
        <w:t>such as your name and a small subset of your IRB requirements</w:t>
      </w:r>
      <w:r w:rsidR="005E6B91" w:rsidRPr="00527F57">
        <w:rPr>
          <w:rFonts w:ascii="Perpetua" w:hAnsi="Perpetua" w:cs="Arial"/>
          <w:sz w:val="26"/>
          <w:szCs w:val="26"/>
        </w:rPr>
        <w:t xml:space="preserve">. </w:t>
      </w:r>
      <w:r w:rsidRPr="00527F57">
        <w:rPr>
          <w:rFonts w:ascii="Perpetua" w:hAnsi="Perpetua" w:cs="Arial"/>
          <w:sz w:val="26"/>
          <w:szCs w:val="26"/>
        </w:rPr>
        <w:t>There is also the opportunity to include more information, including power calculations and an optional pre-analysis plan.</w:t>
      </w:r>
      <w:r w:rsidR="00BA60F9" w:rsidRPr="00527F57">
        <w:rPr>
          <w:rFonts w:ascii="Perpetua" w:hAnsi="Perpetua" w:cs="Arial"/>
          <w:sz w:val="26"/>
          <w:szCs w:val="26"/>
        </w:rPr>
        <w:t xml:space="preserve"> </w:t>
      </w:r>
      <w:r w:rsidRPr="00527F57">
        <w:rPr>
          <w:rFonts w:ascii="Perpetua" w:hAnsi="Perpetua" w:cs="Arial"/>
          <w:i/>
          <w:sz w:val="26"/>
          <w:szCs w:val="26"/>
        </w:rPr>
        <w:t>(Full studies only)</w:t>
      </w:r>
    </w:p>
    <w:p w14:paraId="2461A356" w14:textId="77777777" w:rsidR="002264BF" w:rsidRPr="00527F57" w:rsidRDefault="002264BF" w:rsidP="002264BF">
      <w:pPr>
        <w:pStyle w:val="LightGrid-Accent31"/>
        <w:spacing w:line="240" w:lineRule="auto"/>
        <w:ind w:left="0"/>
        <w:rPr>
          <w:rFonts w:ascii="Perpetua" w:hAnsi="Perpetua" w:cs="Arial"/>
          <w:sz w:val="26"/>
          <w:szCs w:val="26"/>
        </w:rPr>
      </w:pPr>
    </w:p>
    <w:p w14:paraId="2F7C5BE7" w14:textId="5274FAD5" w:rsidR="0074254E" w:rsidRPr="00527F57" w:rsidRDefault="00AE01BA" w:rsidP="002264BF">
      <w:pPr>
        <w:pStyle w:val="LightGrid-Accent31"/>
        <w:numPr>
          <w:ilvl w:val="0"/>
          <w:numId w:val="20"/>
        </w:numPr>
        <w:spacing w:line="240" w:lineRule="auto"/>
        <w:rPr>
          <w:rFonts w:ascii="Perpetua" w:hAnsi="Perpetua" w:cs="Arial"/>
          <w:sz w:val="26"/>
          <w:szCs w:val="26"/>
        </w:rPr>
      </w:pPr>
      <w:r>
        <w:rPr>
          <w:rFonts w:ascii="Perpetua" w:hAnsi="Perpetua" w:cs="Arial"/>
          <w:b/>
          <w:sz w:val="26"/>
          <w:szCs w:val="26"/>
        </w:rPr>
        <w:t>R</w:t>
      </w:r>
      <w:r w:rsidR="00C50464" w:rsidRPr="00527F57">
        <w:rPr>
          <w:rFonts w:ascii="Perpetua" w:hAnsi="Perpetua" w:cs="Arial"/>
          <w:b/>
          <w:sz w:val="26"/>
          <w:szCs w:val="26"/>
        </w:rPr>
        <w:t xml:space="preserve">eporting: </w:t>
      </w:r>
      <w:r w:rsidR="00C01F41" w:rsidRPr="00527F57">
        <w:rPr>
          <w:rFonts w:ascii="Perpetua" w:hAnsi="Perpetua" w:cs="Arial"/>
          <w:sz w:val="26"/>
          <w:szCs w:val="26"/>
        </w:rPr>
        <w:t>Grantees will be requested to</w:t>
      </w:r>
      <w:r w:rsidR="00C50464" w:rsidRPr="00527F57">
        <w:rPr>
          <w:rFonts w:ascii="Perpetua" w:hAnsi="Perpetua" w:cs="Arial"/>
          <w:sz w:val="26"/>
          <w:szCs w:val="26"/>
        </w:rPr>
        <w:t xml:space="preserve"> provide a brief </w:t>
      </w:r>
      <w:r w:rsidR="006E7C2B" w:rsidRPr="00527F57">
        <w:rPr>
          <w:rFonts w:ascii="Perpetua" w:hAnsi="Perpetua" w:cs="Arial"/>
          <w:sz w:val="26"/>
          <w:szCs w:val="26"/>
        </w:rPr>
        <w:t>start-up report</w:t>
      </w:r>
      <w:r w:rsidR="00BA60F9" w:rsidRPr="00527F57">
        <w:rPr>
          <w:rFonts w:ascii="Perpetua" w:hAnsi="Perpetua" w:cs="Arial"/>
          <w:sz w:val="26"/>
          <w:szCs w:val="26"/>
        </w:rPr>
        <w:t xml:space="preserve">, </w:t>
      </w:r>
      <w:r w:rsidR="006E7C2B" w:rsidRPr="00527F57">
        <w:rPr>
          <w:rFonts w:ascii="Perpetua" w:hAnsi="Perpetua" w:cs="Arial"/>
          <w:sz w:val="26"/>
          <w:szCs w:val="26"/>
        </w:rPr>
        <w:t>annual financial update</w:t>
      </w:r>
      <w:r w:rsidR="00BA60F9" w:rsidRPr="00527F57">
        <w:rPr>
          <w:rFonts w:ascii="Perpetua" w:hAnsi="Perpetua" w:cs="Arial"/>
          <w:sz w:val="26"/>
          <w:szCs w:val="26"/>
        </w:rPr>
        <w:t>s</w:t>
      </w:r>
      <w:r w:rsidR="006E7C2B" w:rsidRPr="00527F57">
        <w:rPr>
          <w:rFonts w:ascii="Perpetua" w:hAnsi="Perpetua" w:cs="Arial"/>
          <w:sz w:val="26"/>
          <w:szCs w:val="26"/>
        </w:rPr>
        <w:t>; annual progress report</w:t>
      </w:r>
      <w:r w:rsidR="00BA60F9" w:rsidRPr="00527F57">
        <w:rPr>
          <w:rFonts w:ascii="Perpetua" w:hAnsi="Perpetua" w:cs="Arial"/>
          <w:sz w:val="26"/>
          <w:szCs w:val="26"/>
        </w:rPr>
        <w:t>s</w:t>
      </w:r>
      <w:r w:rsidR="006E7C2B" w:rsidRPr="00527F57">
        <w:rPr>
          <w:rFonts w:ascii="Perpetua" w:hAnsi="Perpetua" w:cs="Arial"/>
          <w:sz w:val="26"/>
          <w:szCs w:val="26"/>
        </w:rPr>
        <w:t>; a</w:t>
      </w:r>
      <w:r w:rsidR="00591CBB" w:rsidRPr="00527F57">
        <w:rPr>
          <w:rFonts w:ascii="Perpetua" w:hAnsi="Perpetua" w:cs="Arial"/>
          <w:sz w:val="26"/>
          <w:szCs w:val="26"/>
        </w:rPr>
        <w:t xml:space="preserve"> </w:t>
      </w:r>
      <w:r w:rsidR="00C50464" w:rsidRPr="00527F57">
        <w:rPr>
          <w:rFonts w:ascii="Perpetua" w:hAnsi="Perpetua" w:cs="Arial"/>
          <w:sz w:val="26"/>
          <w:szCs w:val="26"/>
        </w:rPr>
        <w:t>final financial report within 60 days of completion of the award period</w:t>
      </w:r>
      <w:r w:rsidR="005D5087" w:rsidRPr="00527F57">
        <w:rPr>
          <w:rFonts w:ascii="Perpetua" w:hAnsi="Perpetua" w:cs="Arial"/>
          <w:sz w:val="26"/>
          <w:szCs w:val="26"/>
        </w:rPr>
        <w:t>;</w:t>
      </w:r>
      <w:r w:rsidR="00C50464" w:rsidRPr="00527F57">
        <w:rPr>
          <w:rFonts w:ascii="Perpetua" w:hAnsi="Perpetua" w:cs="Arial"/>
          <w:sz w:val="26"/>
          <w:szCs w:val="26"/>
        </w:rPr>
        <w:t xml:space="preserve"> </w:t>
      </w:r>
      <w:r w:rsidR="00DE0589" w:rsidRPr="00527F57">
        <w:rPr>
          <w:rFonts w:ascii="Perpetua" w:hAnsi="Perpetua" w:cs="Arial"/>
          <w:sz w:val="26"/>
          <w:szCs w:val="26"/>
        </w:rPr>
        <w:t xml:space="preserve">and </w:t>
      </w:r>
      <w:r w:rsidR="00DE0589" w:rsidRPr="00527F57">
        <w:rPr>
          <w:rFonts w:ascii="Perpetua" w:hAnsi="Perpetua" w:cs="Arial"/>
          <w:i/>
          <w:sz w:val="26"/>
          <w:szCs w:val="26"/>
        </w:rPr>
        <w:t xml:space="preserve">(Full studies only) </w:t>
      </w:r>
      <w:r w:rsidR="00C50464" w:rsidRPr="00527F57">
        <w:rPr>
          <w:rFonts w:ascii="Perpetua" w:hAnsi="Perpetua" w:cs="Arial"/>
          <w:sz w:val="26"/>
          <w:szCs w:val="26"/>
        </w:rPr>
        <w:t xml:space="preserve">a final </w:t>
      </w:r>
      <w:r w:rsidR="00DE0589" w:rsidRPr="00527F57">
        <w:rPr>
          <w:rFonts w:ascii="Perpetua" w:hAnsi="Perpetua" w:cs="Arial"/>
          <w:sz w:val="26"/>
          <w:szCs w:val="26"/>
        </w:rPr>
        <w:t xml:space="preserve">substantive </w:t>
      </w:r>
      <w:r w:rsidR="00C50464" w:rsidRPr="00527F57">
        <w:rPr>
          <w:rFonts w:ascii="Perpetua" w:hAnsi="Perpetua" w:cs="Arial"/>
          <w:sz w:val="26"/>
          <w:szCs w:val="26"/>
        </w:rPr>
        <w:t xml:space="preserve">report with preliminary results within </w:t>
      </w:r>
      <w:r w:rsidR="00DE0589" w:rsidRPr="00527F57">
        <w:rPr>
          <w:rFonts w:ascii="Perpetua" w:hAnsi="Perpetua" w:cs="Arial"/>
          <w:sz w:val="26"/>
          <w:szCs w:val="26"/>
        </w:rPr>
        <w:t>12</w:t>
      </w:r>
      <w:r w:rsidR="00C50464" w:rsidRPr="00527F57">
        <w:rPr>
          <w:rFonts w:ascii="Perpetua" w:hAnsi="Perpetua" w:cs="Arial"/>
          <w:sz w:val="26"/>
          <w:szCs w:val="26"/>
        </w:rPr>
        <w:t xml:space="preserve"> months of completion of the award period</w:t>
      </w:r>
      <w:r w:rsidR="00DE0589" w:rsidRPr="00527F57">
        <w:rPr>
          <w:rFonts w:ascii="Perpetua" w:hAnsi="Perpetua" w:cs="Arial"/>
          <w:sz w:val="26"/>
          <w:szCs w:val="26"/>
        </w:rPr>
        <w:t>, which will be made public on the J-PAL website.</w:t>
      </w:r>
    </w:p>
    <w:p w14:paraId="373D3DDC" w14:textId="77777777" w:rsidR="005D5087" w:rsidRPr="00527F57" w:rsidRDefault="005D5087" w:rsidP="00474CFA">
      <w:pPr>
        <w:ind w:left="360"/>
        <w:rPr>
          <w:rFonts w:ascii="Perpetua" w:hAnsi="Perpetua" w:cs="Arial"/>
          <w:sz w:val="26"/>
          <w:szCs w:val="26"/>
        </w:rPr>
      </w:pPr>
    </w:p>
    <w:p w14:paraId="718E753A" w14:textId="4D16B2FF" w:rsidR="00F95E07" w:rsidRPr="00527F57" w:rsidRDefault="00F95E07" w:rsidP="00F95E07">
      <w:pPr>
        <w:pStyle w:val="LightGrid-Accent31"/>
        <w:numPr>
          <w:ilvl w:val="0"/>
          <w:numId w:val="20"/>
        </w:numPr>
        <w:spacing w:line="240" w:lineRule="auto"/>
        <w:rPr>
          <w:rFonts w:ascii="Perpetua" w:hAnsi="Perpetua" w:cs="Arial"/>
          <w:i/>
          <w:sz w:val="26"/>
          <w:szCs w:val="26"/>
        </w:rPr>
      </w:pPr>
      <w:r w:rsidRPr="00527F57">
        <w:rPr>
          <w:rFonts w:ascii="Perpetua" w:hAnsi="Perpetua" w:cs="Arial"/>
          <w:b/>
          <w:sz w:val="26"/>
          <w:szCs w:val="26"/>
        </w:rPr>
        <w:t xml:space="preserve">Collecting and reporting program cost data: </w:t>
      </w:r>
      <w:r w:rsidRPr="00527F57">
        <w:rPr>
          <w:rFonts w:ascii="Perpetua" w:hAnsi="Perpetua" w:cs="Arial"/>
          <w:sz w:val="26"/>
          <w:szCs w:val="26"/>
        </w:rPr>
        <w:t xml:space="preserve">Policymakers are interested in program costs, as it is one of the key factors in their decision to support a program. Cost data also allows for </w:t>
      </w:r>
      <w:hyperlink r:id="rId17" w:history="1">
        <w:r w:rsidRPr="00527F57">
          <w:rPr>
            <w:rStyle w:val="Hyperlink"/>
            <w:rFonts w:ascii="Perpetua" w:hAnsi="Perpetua" w:cs="Arial"/>
            <w:sz w:val="26"/>
            <w:szCs w:val="26"/>
          </w:rPr>
          <w:t>cost effectiveness analysis (CEA)</w:t>
        </w:r>
      </w:hyperlink>
      <w:r w:rsidRPr="00527F57">
        <w:rPr>
          <w:rFonts w:ascii="Perpetua" w:hAnsi="Perpetua" w:cs="Arial"/>
          <w:sz w:val="26"/>
          <w:szCs w:val="26"/>
        </w:rPr>
        <w:t xml:space="preserve">, which J-PAL may conduct (with permission from the researchers), even if such analysis is not part of an academic paper. In order to facilitate cost collection, GI awards include $1,000 to defray expenses associated with collecting cost data. GI will provide a costing worksheet for grantees to update annually. If grantees are unable to collect detailed cost data, grantees are still required to provide estimates of total program cost, average cost per beneficiary, and marginal cost to add another beneficiary. </w:t>
      </w:r>
      <w:r w:rsidRPr="00527F57">
        <w:rPr>
          <w:rFonts w:ascii="Perpetua" w:hAnsi="Perpetua" w:cs="Arial"/>
          <w:i/>
          <w:sz w:val="26"/>
          <w:szCs w:val="26"/>
        </w:rPr>
        <w:t>(Full studies only)</w:t>
      </w:r>
    </w:p>
    <w:p w14:paraId="74F19E2F" w14:textId="77777777" w:rsidR="002264BF" w:rsidRPr="00527F57" w:rsidRDefault="002264BF" w:rsidP="002264BF">
      <w:pPr>
        <w:pStyle w:val="ListParagraph"/>
        <w:rPr>
          <w:rFonts w:ascii="Perpetua" w:hAnsi="Perpetua" w:cs="Arial"/>
          <w:i/>
          <w:sz w:val="26"/>
          <w:szCs w:val="26"/>
        </w:rPr>
      </w:pPr>
    </w:p>
    <w:p w14:paraId="1BB474CD" w14:textId="49F59582" w:rsidR="002264BF" w:rsidRPr="00527F57" w:rsidRDefault="002264BF" w:rsidP="002264BF">
      <w:pPr>
        <w:pStyle w:val="LightGrid-Accent31"/>
        <w:numPr>
          <w:ilvl w:val="0"/>
          <w:numId w:val="20"/>
        </w:numPr>
        <w:spacing w:line="240" w:lineRule="auto"/>
        <w:rPr>
          <w:rFonts w:ascii="Perpetua" w:hAnsi="Perpetua" w:cs="Arial"/>
          <w:b/>
          <w:sz w:val="26"/>
          <w:szCs w:val="26"/>
        </w:rPr>
      </w:pPr>
      <w:r w:rsidRPr="00527F57">
        <w:rPr>
          <w:rFonts w:ascii="Perpetua" w:hAnsi="Perpetua" w:cs="Arial"/>
          <w:b/>
          <w:sz w:val="26"/>
          <w:szCs w:val="26"/>
        </w:rPr>
        <w:t xml:space="preserve">Collecting and reporting </w:t>
      </w:r>
      <w:r w:rsidR="005F0012">
        <w:rPr>
          <w:rFonts w:ascii="Perpetua" w:hAnsi="Perpetua" w:cs="Arial"/>
          <w:b/>
          <w:sz w:val="26"/>
          <w:szCs w:val="26"/>
        </w:rPr>
        <w:t>g</w:t>
      </w:r>
      <w:r w:rsidR="005F0012" w:rsidRPr="00527F57">
        <w:rPr>
          <w:rFonts w:ascii="Perpetua" w:hAnsi="Perpetua" w:cs="Arial"/>
          <w:b/>
          <w:sz w:val="26"/>
          <w:szCs w:val="26"/>
        </w:rPr>
        <w:t>ender</w:t>
      </w:r>
      <w:r w:rsidRPr="00527F57">
        <w:rPr>
          <w:rFonts w:ascii="Perpetua" w:hAnsi="Perpetua" w:cs="Arial"/>
          <w:b/>
          <w:sz w:val="26"/>
          <w:szCs w:val="26"/>
        </w:rPr>
        <w:t xml:space="preserve">-disaggregated data: </w:t>
      </w:r>
      <w:r w:rsidRPr="00527F57">
        <w:rPr>
          <w:rFonts w:ascii="Perpetua" w:hAnsi="Perpetua" w:cs="Arial"/>
          <w:sz w:val="26"/>
          <w:szCs w:val="26"/>
        </w:rPr>
        <w:t xml:space="preserve">J-PAL, through its Gender sector, is making an effort to study heterogeneity in program impacts by beneficiary/participant gender more systematically. Please note that the following request only applies to J-PAL internal reports and does not extend to the academic paper or online J-PAL summary.  </w:t>
      </w:r>
      <w:r w:rsidRPr="00527F57">
        <w:rPr>
          <w:rFonts w:ascii="Perpetua" w:hAnsi="Perpetua" w:cs="Arial"/>
          <w:sz w:val="26"/>
          <w:szCs w:val="26"/>
        </w:rPr>
        <w:br/>
      </w:r>
      <w:r w:rsidRPr="00527F57">
        <w:rPr>
          <w:rFonts w:ascii="Perpetua" w:hAnsi="Perpetua" w:cs="Arial"/>
          <w:sz w:val="26"/>
          <w:szCs w:val="26"/>
        </w:rPr>
        <w:lastRenderedPageBreak/>
        <w:br/>
        <w:t>Many studies funded by J-PAL initiatives already collect study participants’ gender. In such cases, and when outcome data are individual-specific, we request that grantees conduct heterogeneity analyses by beneficiary gender for the study’s main results for internal reporting to J-PAL (to be shared in the final grant report). A single study might be underpowered to detect heterogeneous treatment effects, or null results might not seem interesting in one study, but these findings may be meaningful when included in an analysis across studies. J-PAL will use the reported results for (a) determining potential pooled statistical analyses to conduct across studies and (b) generating gender-related policy lessons in</w:t>
      </w:r>
      <w:r w:rsidR="00B4765B" w:rsidRPr="00527F57">
        <w:rPr>
          <w:rFonts w:ascii="Perpetua" w:hAnsi="Perpetua" w:cs="Arial"/>
          <w:sz w:val="26"/>
          <w:szCs w:val="26"/>
        </w:rPr>
        <w:t xml:space="preserve"> Governance</w:t>
      </w:r>
      <w:r w:rsidRPr="00527F57">
        <w:rPr>
          <w:rFonts w:ascii="Perpetua" w:hAnsi="Perpetua" w:cs="Arial"/>
          <w:sz w:val="26"/>
          <w:szCs w:val="26"/>
        </w:rPr>
        <w:t>. Our reporting template will include a question on this, which researchers are encouraged to fill in when applicable. We recognize that there will be cases where this reporting is not applicable, for various reasons. In these cases, the PIs can just provide a brief explanation to be shared with the Gender sector.</w:t>
      </w:r>
    </w:p>
    <w:p w14:paraId="4190456A" w14:textId="77777777" w:rsidR="00D61B0F" w:rsidRPr="00527F57" w:rsidRDefault="00D61B0F" w:rsidP="00F95E07">
      <w:pPr>
        <w:pStyle w:val="LightGrid-Accent31"/>
        <w:spacing w:line="240" w:lineRule="auto"/>
        <w:ind w:left="360"/>
        <w:rPr>
          <w:rFonts w:ascii="Perpetua" w:hAnsi="Perpetua" w:cs="Arial"/>
          <w:sz w:val="26"/>
          <w:szCs w:val="26"/>
        </w:rPr>
      </w:pPr>
    </w:p>
    <w:p w14:paraId="03D8EA8D" w14:textId="0741F343" w:rsidR="00545FF3" w:rsidRPr="00545FF3" w:rsidRDefault="00394F7E" w:rsidP="00545FF3">
      <w:pPr>
        <w:pStyle w:val="ListParagraph"/>
        <w:numPr>
          <w:ilvl w:val="0"/>
          <w:numId w:val="20"/>
        </w:numPr>
        <w:rPr>
          <w:rFonts w:ascii="Perpetua" w:hAnsi="Perpetua" w:cs="Arial"/>
          <w:color w:val="222222"/>
          <w:sz w:val="26"/>
          <w:szCs w:val="26"/>
          <w:shd w:val="clear" w:color="auto" w:fill="FFFFFF"/>
        </w:rPr>
      </w:pPr>
      <w:r w:rsidRPr="00545FF3">
        <w:rPr>
          <w:rFonts w:ascii="Perpetua" w:hAnsi="Perpetua" w:cs="Arial"/>
          <w:b/>
          <w:sz w:val="26"/>
          <w:szCs w:val="26"/>
        </w:rPr>
        <w:t xml:space="preserve">Data </w:t>
      </w:r>
      <w:r w:rsidR="00C01F41" w:rsidRPr="00545FF3">
        <w:rPr>
          <w:rFonts w:ascii="Perpetua" w:hAnsi="Perpetua" w:cs="Arial"/>
          <w:b/>
          <w:sz w:val="26"/>
          <w:szCs w:val="26"/>
        </w:rPr>
        <w:t>p</w:t>
      </w:r>
      <w:r w:rsidRPr="00545FF3">
        <w:rPr>
          <w:rFonts w:ascii="Perpetua" w:hAnsi="Perpetua" w:cs="Arial"/>
          <w:b/>
          <w:sz w:val="26"/>
          <w:szCs w:val="26"/>
        </w:rPr>
        <w:t xml:space="preserve">ublication: </w:t>
      </w:r>
      <w:r w:rsidR="00545FF3" w:rsidRPr="00545FF3">
        <w:rPr>
          <w:rFonts w:ascii="Perpetua" w:hAnsi="Perpetua" w:cs="Arial"/>
          <w:color w:val="222222"/>
          <w:sz w:val="26"/>
          <w:szCs w:val="26"/>
          <w:shd w:val="clear" w:color="auto" w:fill="FFFFFF"/>
        </w:rPr>
        <w:t xml:space="preserve">Grantees may be requested to share data collection instruments and methodologies with other grantees. Furthermore, researchers funded through this grant will be required to publish de-identified data in accordance with J-PAL’s </w:t>
      </w:r>
      <w:hyperlink r:id="rId18" w:history="1">
        <w:r w:rsidR="00545FF3" w:rsidRPr="00545FF3">
          <w:rPr>
            <w:rStyle w:val="Hyperlink"/>
            <w:rFonts w:ascii="Perpetua" w:hAnsi="Perpetua" w:cs="Arial"/>
            <w:sz w:val="26"/>
            <w:szCs w:val="26"/>
            <w:shd w:val="clear" w:color="auto" w:fill="FFFFFF"/>
          </w:rPr>
          <w:t>Data and Code Availability Policy</w:t>
        </w:r>
      </w:hyperlink>
      <w:r w:rsidR="00545FF3" w:rsidRPr="00545FF3">
        <w:rPr>
          <w:rFonts w:ascii="Perpetua" w:hAnsi="Perpetua" w:cs="Arial"/>
          <w:color w:val="222222"/>
          <w:sz w:val="26"/>
          <w:szCs w:val="26"/>
          <w:shd w:val="clear" w:color="auto" w:fill="FFFFFF"/>
        </w:rPr>
        <w:t>. J-PAL's research team can work with you to clean, label, de-identify, document and replicate datasets collected as part of a randomized trial before publishing them in the J</w:t>
      </w:r>
      <w:hyperlink r:id="rId19" w:history="1">
        <w:r w:rsidR="00545FF3" w:rsidRPr="00545FF3">
          <w:rPr>
            <w:rStyle w:val="Hyperlink"/>
            <w:rFonts w:ascii="Perpetua" w:hAnsi="Perpetua" w:cs="Arial"/>
            <w:sz w:val="26"/>
            <w:szCs w:val="26"/>
            <w:shd w:val="clear" w:color="auto" w:fill="FFFFFF"/>
          </w:rPr>
          <w:t xml:space="preserve">-PAL </w:t>
        </w:r>
        <w:proofErr w:type="spellStart"/>
        <w:r w:rsidR="00545FF3" w:rsidRPr="00545FF3">
          <w:rPr>
            <w:rStyle w:val="Hyperlink"/>
            <w:rFonts w:ascii="Perpetua" w:hAnsi="Perpetua" w:cs="Arial"/>
            <w:sz w:val="26"/>
            <w:szCs w:val="26"/>
            <w:shd w:val="clear" w:color="auto" w:fill="FFFFFF"/>
          </w:rPr>
          <w:t>Dataverse</w:t>
        </w:r>
        <w:proofErr w:type="spellEnd"/>
      </w:hyperlink>
      <w:r w:rsidR="00545FF3" w:rsidRPr="00545FF3">
        <w:rPr>
          <w:rFonts w:ascii="Perpetua" w:hAnsi="Perpetua" w:cs="Arial"/>
          <w:color w:val="222222"/>
          <w:sz w:val="26"/>
          <w:szCs w:val="26"/>
          <w:shd w:val="clear" w:color="auto" w:fill="FFFFFF"/>
        </w:rPr>
        <w:t xml:space="preserve"> or another data repository of your choice. (Full studies only)</w:t>
      </w:r>
    </w:p>
    <w:p w14:paraId="77D5C03F" w14:textId="3D04FFDF" w:rsidR="00D61B0F" w:rsidRPr="00545FF3" w:rsidRDefault="00D61B0F" w:rsidP="00545FF3">
      <w:pPr>
        <w:pStyle w:val="LightGrid-Accent31"/>
        <w:spacing w:line="240" w:lineRule="auto"/>
        <w:ind w:left="0"/>
        <w:rPr>
          <w:rFonts w:ascii="Perpetua" w:hAnsi="Perpetua" w:cs="Arial"/>
          <w:sz w:val="26"/>
          <w:szCs w:val="26"/>
        </w:rPr>
      </w:pPr>
    </w:p>
    <w:p w14:paraId="1BC6D07B" w14:textId="034319DA" w:rsidR="003137E9" w:rsidRPr="00527F57" w:rsidRDefault="00E97BD4" w:rsidP="00F95E07">
      <w:pPr>
        <w:pStyle w:val="LightGrid-Accent31"/>
        <w:numPr>
          <w:ilvl w:val="0"/>
          <w:numId w:val="20"/>
        </w:numPr>
        <w:spacing w:line="240" w:lineRule="auto"/>
        <w:rPr>
          <w:rFonts w:ascii="Perpetua" w:hAnsi="Perpetua" w:cs="Arial"/>
          <w:sz w:val="26"/>
          <w:szCs w:val="26"/>
        </w:rPr>
      </w:pPr>
      <w:r w:rsidRPr="00527F57">
        <w:rPr>
          <w:rFonts w:ascii="Perpetua" w:hAnsi="Perpetua" w:cs="Arial"/>
          <w:b/>
          <w:sz w:val="26"/>
          <w:szCs w:val="26"/>
        </w:rPr>
        <w:t xml:space="preserve">Participate in GI activities: </w:t>
      </w:r>
      <w:r w:rsidR="00C01F41" w:rsidRPr="00527F57">
        <w:rPr>
          <w:rFonts w:ascii="Perpetua" w:hAnsi="Perpetua" w:cs="Arial"/>
          <w:sz w:val="26"/>
          <w:szCs w:val="26"/>
        </w:rPr>
        <w:t>Grantees may be requested</w:t>
      </w:r>
      <w:r w:rsidRPr="00527F57">
        <w:rPr>
          <w:rFonts w:ascii="Perpetua" w:hAnsi="Perpetua" w:cs="Arial"/>
          <w:sz w:val="26"/>
          <w:szCs w:val="26"/>
        </w:rPr>
        <w:t xml:space="preserve"> to p</w:t>
      </w:r>
      <w:r w:rsidR="008A144E" w:rsidRPr="00527F57">
        <w:rPr>
          <w:rFonts w:ascii="Perpetua" w:hAnsi="Perpetua" w:cs="Arial"/>
          <w:sz w:val="26"/>
          <w:szCs w:val="26"/>
        </w:rPr>
        <w:t xml:space="preserve">articipate in one of </w:t>
      </w:r>
      <w:r w:rsidR="00F04F2A" w:rsidRPr="00527F57">
        <w:rPr>
          <w:rFonts w:ascii="Perpetua" w:hAnsi="Perpetua" w:cs="Arial"/>
          <w:sz w:val="26"/>
          <w:szCs w:val="26"/>
        </w:rPr>
        <w:t xml:space="preserve">the </w:t>
      </w:r>
      <w:r w:rsidR="008A144E" w:rsidRPr="00527F57">
        <w:rPr>
          <w:rFonts w:ascii="Perpetua" w:hAnsi="Perpetua" w:cs="Arial"/>
          <w:sz w:val="26"/>
          <w:szCs w:val="26"/>
        </w:rPr>
        <w:t xml:space="preserve">GI’s activities </w:t>
      </w:r>
      <w:r w:rsidR="00C01F41" w:rsidRPr="00527F57">
        <w:rPr>
          <w:rFonts w:ascii="Perpetua" w:hAnsi="Perpetua" w:cs="Arial"/>
          <w:sz w:val="26"/>
          <w:szCs w:val="26"/>
        </w:rPr>
        <w:t xml:space="preserve">at </w:t>
      </w:r>
      <w:r w:rsidR="008A144E" w:rsidRPr="00527F57">
        <w:rPr>
          <w:rFonts w:ascii="Perpetua" w:hAnsi="Perpetua" w:cs="Arial"/>
          <w:sz w:val="26"/>
          <w:szCs w:val="26"/>
        </w:rPr>
        <w:t xml:space="preserve">a mutually agreed </w:t>
      </w:r>
      <w:r w:rsidR="006457D4" w:rsidRPr="00527F57">
        <w:rPr>
          <w:rFonts w:ascii="Perpetua" w:hAnsi="Perpetua" w:cs="Arial"/>
          <w:sz w:val="26"/>
          <w:szCs w:val="26"/>
        </w:rPr>
        <w:t xml:space="preserve">time </w:t>
      </w:r>
      <w:r w:rsidR="008A144E" w:rsidRPr="00527F57">
        <w:rPr>
          <w:rFonts w:ascii="Perpetua" w:hAnsi="Perpetua" w:cs="Arial"/>
          <w:sz w:val="26"/>
          <w:szCs w:val="26"/>
        </w:rPr>
        <w:t xml:space="preserve">and place. </w:t>
      </w:r>
      <w:r w:rsidR="00C01F41" w:rsidRPr="00527F57">
        <w:rPr>
          <w:rFonts w:ascii="Perpetua" w:hAnsi="Perpetua" w:cs="Arial"/>
          <w:sz w:val="26"/>
          <w:szCs w:val="26"/>
        </w:rPr>
        <w:t>Activities may include</w:t>
      </w:r>
      <w:r w:rsidR="008A144E" w:rsidRPr="00527F57">
        <w:rPr>
          <w:rFonts w:ascii="Perpetua" w:hAnsi="Perpetua" w:cs="Arial"/>
          <w:sz w:val="26"/>
          <w:szCs w:val="26"/>
        </w:rPr>
        <w:t xml:space="preserve"> evidence workshop</w:t>
      </w:r>
      <w:r w:rsidR="00C01F41" w:rsidRPr="00527F57">
        <w:rPr>
          <w:rFonts w:ascii="Perpetua" w:hAnsi="Perpetua" w:cs="Arial"/>
          <w:sz w:val="26"/>
          <w:szCs w:val="26"/>
        </w:rPr>
        <w:t>s</w:t>
      </w:r>
      <w:r w:rsidR="008A144E" w:rsidRPr="00527F57">
        <w:rPr>
          <w:rFonts w:ascii="Perpetua" w:hAnsi="Perpetua" w:cs="Arial"/>
          <w:sz w:val="26"/>
          <w:szCs w:val="26"/>
        </w:rPr>
        <w:t>, matchmaking conference</w:t>
      </w:r>
      <w:r w:rsidR="00F4502C" w:rsidRPr="00527F57">
        <w:rPr>
          <w:rFonts w:ascii="Perpetua" w:hAnsi="Perpetua" w:cs="Arial"/>
          <w:sz w:val="26"/>
          <w:szCs w:val="26"/>
        </w:rPr>
        <w:t>,</w:t>
      </w:r>
      <w:r w:rsidR="008A144E" w:rsidRPr="00527F57">
        <w:rPr>
          <w:rFonts w:ascii="Perpetua" w:hAnsi="Perpetua" w:cs="Arial"/>
          <w:sz w:val="26"/>
          <w:szCs w:val="26"/>
        </w:rPr>
        <w:t xml:space="preserve"> or presentation</w:t>
      </w:r>
      <w:r w:rsidR="00C01F41" w:rsidRPr="00527F57">
        <w:rPr>
          <w:rFonts w:ascii="Perpetua" w:hAnsi="Perpetua" w:cs="Arial"/>
          <w:sz w:val="26"/>
          <w:szCs w:val="26"/>
        </w:rPr>
        <w:t>s</w:t>
      </w:r>
      <w:r w:rsidR="008A144E" w:rsidRPr="00527F57">
        <w:rPr>
          <w:rFonts w:ascii="Perpetua" w:hAnsi="Perpetua" w:cs="Arial"/>
          <w:sz w:val="26"/>
          <w:szCs w:val="26"/>
        </w:rPr>
        <w:t xml:space="preserve"> to one of </w:t>
      </w:r>
      <w:r w:rsidR="00F04F2A" w:rsidRPr="00527F57">
        <w:rPr>
          <w:rFonts w:ascii="Perpetua" w:hAnsi="Perpetua" w:cs="Arial"/>
          <w:sz w:val="26"/>
          <w:szCs w:val="26"/>
        </w:rPr>
        <w:t xml:space="preserve">the </w:t>
      </w:r>
      <w:r w:rsidR="008A144E" w:rsidRPr="00527F57">
        <w:rPr>
          <w:rFonts w:ascii="Perpetua" w:hAnsi="Perpetua" w:cs="Arial"/>
          <w:sz w:val="26"/>
          <w:szCs w:val="26"/>
        </w:rPr>
        <w:t xml:space="preserve">GI’s donors. </w:t>
      </w:r>
    </w:p>
    <w:p w14:paraId="5E3D2D57" w14:textId="77777777" w:rsidR="00D61B0F" w:rsidRPr="00527F57" w:rsidRDefault="00D61B0F" w:rsidP="00F95E07">
      <w:pPr>
        <w:pStyle w:val="LightGrid-Accent31"/>
        <w:spacing w:line="240" w:lineRule="auto"/>
        <w:ind w:left="360"/>
        <w:rPr>
          <w:rFonts w:ascii="Perpetua" w:hAnsi="Perpetua" w:cs="Arial"/>
          <w:sz w:val="26"/>
          <w:szCs w:val="26"/>
        </w:rPr>
      </w:pPr>
    </w:p>
    <w:p w14:paraId="4C093951" w14:textId="6CC79FFB" w:rsidR="00A853E2" w:rsidRDefault="006E7C2B" w:rsidP="00D52BCD">
      <w:pPr>
        <w:pStyle w:val="ListParagraph"/>
        <w:numPr>
          <w:ilvl w:val="0"/>
          <w:numId w:val="20"/>
        </w:numPr>
        <w:rPr>
          <w:rFonts w:ascii="Perpetua" w:hAnsi="Perpetua" w:cs="Arial"/>
          <w:sz w:val="26"/>
          <w:szCs w:val="26"/>
        </w:rPr>
      </w:pPr>
      <w:r w:rsidRPr="00A23ACF">
        <w:rPr>
          <w:rFonts w:ascii="Perpetua" w:hAnsi="Perpetua" w:cs="Arial"/>
          <w:b/>
          <w:sz w:val="26"/>
          <w:szCs w:val="26"/>
        </w:rPr>
        <w:t>Credit GI</w:t>
      </w:r>
      <w:r w:rsidRPr="00A23ACF">
        <w:rPr>
          <w:rFonts w:ascii="Perpetua" w:hAnsi="Perpetua" w:cs="Arial"/>
          <w:sz w:val="26"/>
          <w:szCs w:val="26"/>
        </w:rPr>
        <w:t>: Any presentations and publications, including academic papers, policy briefs, press releases, blogs, and organizational newsletters that emerge from this project should credit the J-PAL Governance Initiative</w:t>
      </w:r>
      <w:r w:rsidR="00172158" w:rsidRPr="00A23ACF">
        <w:rPr>
          <w:rFonts w:ascii="Perpetua" w:hAnsi="Perpetua" w:cs="Arial"/>
          <w:sz w:val="26"/>
          <w:szCs w:val="26"/>
        </w:rPr>
        <w:t>. The exact wording on crediting GI and donor support will be provided</w:t>
      </w:r>
      <w:r w:rsidR="00A23ACF" w:rsidRPr="00A23ACF">
        <w:rPr>
          <w:rFonts w:ascii="Perpetua" w:hAnsi="Perpetua" w:cs="Arial"/>
          <w:sz w:val="26"/>
          <w:szCs w:val="26"/>
        </w:rPr>
        <w:t xml:space="preserve"> in the terms of your award. </w:t>
      </w:r>
    </w:p>
    <w:p w14:paraId="518313A6" w14:textId="77777777" w:rsidR="00A23ACF" w:rsidRPr="00A23ACF" w:rsidRDefault="00A23ACF" w:rsidP="00A23ACF">
      <w:pPr>
        <w:pStyle w:val="ListParagraph"/>
        <w:ind w:left="360"/>
        <w:rPr>
          <w:rFonts w:ascii="Perpetua" w:hAnsi="Perpetua" w:cs="Arial"/>
          <w:sz w:val="26"/>
          <w:szCs w:val="26"/>
        </w:rPr>
      </w:pPr>
    </w:p>
    <w:p w14:paraId="5A634EEF" w14:textId="3B78F11C" w:rsidR="00571639" w:rsidRPr="00CF344D" w:rsidRDefault="00571639" w:rsidP="00CF344D">
      <w:pPr>
        <w:rPr>
          <w:rFonts w:ascii="Perpetua" w:hAnsi="Perpetua" w:cs="Garamond"/>
          <w:color w:val="000000"/>
          <w:sz w:val="26"/>
          <w:szCs w:val="26"/>
        </w:rPr>
      </w:pPr>
      <w:r w:rsidRPr="00571639">
        <w:rPr>
          <w:rFonts w:ascii="Perpetua" w:eastAsia="Calibri" w:hAnsi="Perpetua" w:cs="Calibri"/>
          <w:i/>
          <w:sz w:val="26"/>
          <w:szCs w:val="26"/>
          <w:u w:val="single"/>
        </w:rPr>
        <w:t>Travel/Proposal development grants:</w:t>
      </w:r>
      <w:r w:rsidR="00CF344D" w:rsidRPr="00F64272">
        <w:rPr>
          <w:rFonts w:ascii="Perpetua" w:eastAsia="Calibri" w:hAnsi="Perpetua" w:cs="Calibri"/>
          <w:i/>
          <w:sz w:val="26"/>
          <w:szCs w:val="26"/>
        </w:rPr>
        <w:t xml:space="preserve"> </w:t>
      </w:r>
      <w:r w:rsidR="00CF344D" w:rsidRPr="00527F57">
        <w:rPr>
          <w:rFonts w:ascii="Perpetua" w:hAnsi="Perpetua" w:cs="Garamond"/>
          <w:color w:val="000000"/>
          <w:sz w:val="26"/>
          <w:szCs w:val="26"/>
        </w:rPr>
        <w:t xml:space="preserve">If your proposal is selected for funding, the terms of the award will be as follows: </w:t>
      </w:r>
    </w:p>
    <w:p w14:paraId="2ED80AB4" w14:textId="77777777" w:rsidR="00571639" w:rsidRPr="00571639" w:rsidRDefault="00571639" w:rsidP="00571639">
      <w:pPr>
        <w:widowControl w:val="0"/>
        <w:pBdr>
          <w:top w:val="nil"/>
          <w:left w:val="nil"/>
          <w:bottom w:val="nil"/>
          <w:right w:val="nil"/>
          <w:between w:val="nil"/>
        </w:pBdr>
        <w:rPr>
          <w:rFonts w:ascii="Perpetua" w:eastAsia="Calibri" w:hAnsi="Perpetua" w:cs="Calibri"/>
          <w:i/>
          <w:color w:val="000000"/>
          <w:sz w:val="26"/>
          <w:szCs w:val="26"/>
          <w:u w:val="single"/>
        </w:rPr>
      </w:pPr>
    </w:p>
    <w:p w14:paraId="311F7A1A" w14:textId="415161E2" w:rsidR="00571639" w:rsidRPr="00571639" w:rsidRDefault="00571639" w:rsidP="00571639">
      <w:pPr>
        <w:widowControl w:val="0"/>
        <w:numPr>
          <w:ilvl w:val="0"/>
          <w:numId w:val="28"/>
        </w:numPr>
        <w:pBdr>
          <w:top w:val="nil"/>
          <w:left w:val="nil"/>
          <w:bottom w:val="nil"/>
          <w:right w:val="nil"/>
          <w:between w:val="nil"/>
        </w:pBdr>
        <w:ind w:left="360" w:hanging="360"/>
        <w:rPr>
          <w:rFonts w:ascii="Perpetua" w:eastAsia="Calibri" w:hAnsi="Perpetua" w:cstheme="majorHAnsi"/>
          <w:color w:val="000000"/>
          <w:sz w:val="26"/>
          <w:szCs w:val="26"/>
        </w:rPr>
      </w:pPr>
      <w:r w:rsidRPr="00571639">
        <w:rPr>
          <w:rFonts w:ascii="Perpetua" w:eastAsia="Calibri" w:hAnsi="Perpetua" w:cstheme="majorHAnsi"/>
          <w:b/>
          <w:bCs/>
          <w:color w:val="000000"/>
          <w:sz w:val="26"/>
          <w:szCs w:val="26"/>
        </w:rPr>
        <w:t>Research Conduct:</w:t>
      </w:r>
      <w:r w:rsidRPr="00571639">
        <w:rPr>
          <w:rFonts w:ascii="Perpetua" w:eastAsia="Calibri" w:hAnsi="Perpetua" w:cstheme="majorHAnsi"/>
          <w:color w:val="000000"/>
          <w:sz w:val="26"/>
          <w:szCs w:val="26"/>
        </w:rPr>
        <w:t xml:space="preserve"> </w:t>
      </w:r>
      <w:r w:rsidR="00231CFA">
        <w:rPr>
          <w:rFonts w:ascii="Perpetua" w:hAnsi="Perpetua" w:cstheme="majorHAnsi"/>
          <w:sz w:val="26"/>
          <w:szCs w:val="26"/>
        </w:rPr>
        <w:t>Grantees are</w:t>
      </w:r>
      <w:r w:rsidRPr="00571639">
        <w:rPr>
          <w:rFonts w:ascii="Perpetua" w:hAnsi="Perpetua" w:cstheme="majorHAnsi"/>
          <w:sz w:val="26"/>
          <w:szCs w:val="26"/>
        </w:rPr>
        <w:t xml:space="preserve"> responsib</w:t>
      </w:r>
      <w:r w:rsidR="00231CFA">
        <w:rPr>
          <w:rFonts w:ascii="Perpetua" w:hAnsi="Perpetua" w:cstheme="majorHAnsi"/>
          <w:sz w:val="26"/>
          <w:szCs w:val="26"/>
        </w:rPr>
        <w:t>le</w:t>
      </w:r>
      <w:r w:rsidRPr="00571639">
        <w:rPr>
          <w:rFonts w:ascii="Perpetua" w:hAnsi="Perpetua" w:cstheme="majorHAnsi"/>
          <w:sz w:val="26"/>
          <w:szCs w:val="26"/>
        </w:rPr>
        <w:t xml:space="preserve"> for following appropriate IRB protocol and providing </w:t>
      </w:r>
      <w:r w:rsidR="00CF344D">
        <w:rPr>
          <w:rFonts w:ascii="Perpetua" w:hAnsi="Perpetua" w:cstheme="majorHAnsi"/>
          <w:sz w:val="26"/>
          <w:szCs w:val="26"/>
        </w:rPr>
        <w:t>G</w:t>
      </w:r>
      <w:r w:rsidRPr="00571639">
        <w:rPr>
          <w:rFonts w:ascii="Perpetua" w:hAnsi="Perpetua" w:cstheme="majorHAnsi"/>
          <w:sz w:val="26"/>
          <w:szCs w:val="26"/>
        </w:rPr>
        <w:t xml:space="preserve">I copies of any </w:t>
      </w:r>
      <w:r w:rsidRPr="00571639">
        <w:rPr>
          <w:rFonts w:ascii="Perpetua" w:hAnsi="Perpetua" w:cstheme="majorHAnsi"/>
          <w:color w:val="000000"/>
          <w:sz w:val="26"/>
          <w:szCs w:val="26"/>
        </w:rPr>
        <w:t xml:space="preserve">IRB </w:t>
      </w:r>
      <w:r w:rsidRPr="00571639">
        <w:rPr>
          <w:rFonts w:ascii="Perpetua" w:hAnsi="Perpetua" w:cstheme="majorHAnsi"/>
          <w:sz w:val="26"/>
          <w:szCs w:val="26"/>
        </w:rPr>
        <w:t>approvals or exemptions, if any are necessary. In addition, they are expected to</w:t>
      </w:r>
      <w:r w:rsidR="00231CFA">
        <w:rPr>
          <w:rFonts w:ascii="Perpetua" w:hAnsi="Perpetua" w:cstheme="majorHAnsi"/>
          <w:sz w:val="26"/>
          <w:szCs w:val="26"/>
        </w:rPr>
        <w:t xml:space="preserve"> </w:t>
      </w:r>
      <w:r w:rsidRPr="00571639">
        <w:rPr>
          <w:rFonts w:ascii="Perpetua" w:hAnsi="Perpetua" w:cstheme="majorHAnsi"/>
          <w:color w:val="222222"/>
          <w:sz w:val="26"/>
          <w:szCs w:val="26"/>
          <w:highlight w:val="white"/>
        </w:rPr>
        <w:t>adhere to MIT’s community-wide policies that are available </w:t>
      </w:r>
      <w:hyperlink r:id="rId20">
        <w:r w:rsidRPr="00571639">
          <w:rPr>
            <w:rFonts w:ascii="Perpetua" w:hAnsi="Perpetua" w:cstheme="majorHAnsi"/>
            <w:color w:val="1155CC"/>
            <w:sz w:val="26"/>
            <w:szCs w:val="26"/>
            <w:highlight w:val="white"/>
            <w:u w:val="single"/>
          </w:rPr>
          <w:t>here</w:t>
        </w:r>
      </w:hyperlink>
      <w:r w:rsidRPr="00571639">
        <w:rPr>
          <w:rFonts w:ascii="Perpetua" w:hAnsi="Perpetua" w:cstheme="majorHAnsi"/>
          <w:color w:val="222222"/>
          <w:sz w:val="26"/>
          <w:szCs w:val="26"/>
          <w:highlight w:val="white"/>
        </w:rPr>
        <w:t>, as well as policies put in place by</w:t>
      </w:r>
      <w:r w:rsidR="00231CFA">
        <w:rPr>
          <w:rFonts w:ascii="Perpetua" w:hAnsi="Perpetua" w:cstheme="majorHAnsi"/>
          <w:color w:val="222222"/>
          <w:sz w:val="26"/>
          <w:szCs w:val="26"/>
        </w:rPr>
        <w:t xml:space="preserve"> the</w:t>
      </w:r>
      <w:r w:rsidRPr="00571639">
        <w:rPr>
          <w:rFonts w:ascii="Perpetua" w:hAnsi="Perpetua" w:cstheme="majorHAnsi"/>
          <w:color w:val="222222"/>
          <w:sz w:val="26"/>
          <w:szCs w:val="26"/>
        </w:rPr>
        <w:t xml:space="preserve"> </w:t>
      </w:r>
      <w:hyperlink r:id="rId21" w:history="1">
        <w:r w:rsidR="00231CFA">
          <w:rPr>
            <w:rFonts w:ascii="Perpetua" w:hAnsi="Perpetua" w:cstheme="majorHAnsi"/>
            <w:color w:val="1155CC"/>
            <w:sz w:val="26"/>
            <w:szCs w:val="26"/>
            <w:u w:val="single"/>
          </w:rPr>
          <w:t>UK F</w:t>
        </w:r>
        <w:r w:rsidRPr="00571639">
          <w:rPr>
            <w:rFonts w:ascii="Perpetua" w:hAnsi="Perpetua" w:cstheme="majorHAnsi"/>
            <w:color w:val="1155CC"/>
            <w:sz w:val="26"/>
            <w:szCs w:val="26"/>
            <w:u w:val="single"/>
          </w:rPr>
          <w:t>oreign, Commonwealth &amp; Development Office</w:t>
        </w:r>
      </w:hyperlink>
      <w:r w:rsidRPr="00571639">
        <w:rPr>
          <w:rFonts w:ascii="Perpetua" w:hAnsi="Perpetua" w:cstheme="majorHAnsi"/>
          <w:color w:val="1155CC"/>
          <w:sz w:val="26"/>
          <w:szCs w:val="26"/>
          <w:u w:val="single"/>
        </w:rPr>
        <w:t>.</w:t>
      </w:r>
    </w:p>
    <w:p w14:paraId="1F9C01B4" w14:textId="77777777" w:rsidR="00571639" w:rsidRPr="00571639" w:rsidRDefault="00571639" w:rsidP="00571639">
      <w:pPr>
        <w:widowControl w:val="0"/>
        <w:pBdr>
          <w:top w:val="nil"/>
          <w:left w:val="nil"/>
          <w:bottom w:val="nil"/>
          <w:right w:val="nil"/>
          <w:between w:val="nil"/>
        </w:pBdr>
        <w:ind w:left="360"/>
        <w:rPr>
          <w:rFonts w:ascii="Perpetua" w:eastAsia="Calibri" w:hAnsi="Perpetua" w:cs="Calibri"/>
          <w:color w:val="000000"/>
          <w:sz w:val="26"/>
          <w:szCs w:val="26"/>
        </w:rPr>
      </w:pPr>
    </w:p>
    <w:p w14:paraId="3EFA0A17" w14:textId="7FBE81A1" w:rsidR="00571639" w:rsidRPr="00571639" w:rsidRDefault="00571639" w:rsidP="00571639">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571639">
        <w:rPr>
          <w:rFonts w:ascii="Perpetua" w:eastAsia="Calibri" w:hAnsi="Perpetua" w:cs="Calibri"/>
          <w:b/>
          <w:color w:val="000000"/>
          <w:sz w:val="26"/>
          <w:szCs w:val="26"/>
        </w:rPr>
        <w:t xml:space="preserve">Submit report: </w:t>
      </w:r>
      <w:r w:rsidRPr="00571639">
        <w:rPr>
          <w:rFonts w:ascii="Perpetua" w:eastAsia="Calibri" w:hAnsi="Perpetua" w:cs="Calibri"/>
          <w:color w:val="000000"/>
          <w:sz w:val="26"/>
          <w:szCs w:val="26"/>
        </w:rPr>
        <w:t xml:space="preserve">Grantees are required to submit a brief report within 30 days of completing travel. If the </w:t>
      </w:r>
      <w:r w:rsidRPr="00571639">
        <w:rPr>
          <w:rFonts w:ascii="Perpetua" w:eastAsia="Calibri" w:hAnsi="Perpetua" w:cs="Calibri"/>
          <w:sz w:val="26"/>
          <w:szCs w:val="26"/>
        </w:rPr>
        <w:t>travel/proposal development work</w:t>
      </w:r>
      <w:r w:rsidRPr="00571639">
        <w:rPr>
          <w:rFonts w:ascii="Perpetua" w:eastAsia="Calibri" w:hAnsi="Perpetua" w:cs="Calibri"/>
          <w:color w:val="000000"/>
          <w:sz w:val="26"/>
          <w:szCs w:val="26"/>
        </w:rPr>
        <w:t xml:space="preserve"> results in non-initiative-funded follow-on projects, grantees should inform </w:t>
      </w:r>
      <w:r w:rsidR="00CF344D">
        <w:rPr>
          <w:rFonts w:ascii="Perpetua" w:eastAsia="Calibri" w:hAnsi="Perpetua" w:cs="Calibri"/>
          <w:color w:val="000000"/>
          <w:sz w:val="26"/>
          <w:szCs w:val="26"/>
        </w:rPr>
        <w:t>G</w:t>
      </w:r>
      <w:r w:rsidRPr="00571639">
        <w:rPr>
          <w:rFonts w:ascii="Perpetua" w:eastAsia="Calibri" w:hAnsi="Perpetua" w:cs="Calibri"/>
          <w:color w:val="000000"/>
          <w:sz w:val="26"/>
          <w:szCs w:val="26"/>
        </w:rPr>
        <w:t>I as part of their final report or upon receipt of additional funding.</w:t>
      </w:r>
    </w:p>
    <w:p w14:paraId="1961FAEF" w14:textId="77777777" w:rsidR="00571639" w:rsidRPr="00571639" w:rsidRDefault="00571639" w:rsidP="00571639">
      <w:pPr>
        <w:widowControl w:val="0"/>
        <w:pBdr>
          <w:top w:val="nil"/>
          <w:left w:val="nil"/>
          <w:bottom w:val="nil"/>
          <w:right w:val="nil"/>
          <w:between w:val="nil"/>
        </w:pBdr>
        <w:ind w:left="360"/>
        <w:rPr>
          <w:rFonts w:ascii="Perpetua" w:eastAsia="Calibri" w:hAnsi="Perpetua" w:cs="Calibri"/>
          <w:color w:val="000000"/>
          <w:sz w:val="26"/>
          <w:szCs w:val="26"/>
        </w:rPr>
      </w:pPr>
    </w:p>
    <w:p w14:paraId="22659170" w14:textId="2D894916" w:rsidR="00A23ACF" w:rsidRDefault="00571639" w:rsidP="00A23ACF">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571639">
        <w:rPr>
          <w:rFonts w:ascii="Perpetua" w:eastAsia="Calibri" w:hAnsi="Perpetua" w:cs="Calibri"/>
          <w:b/>
          <w:color w:val="000000"/>
          <w:sz w:val="26"/>
          <w:szCs w:val="26"/>
        </w:rPr>
        <w:lastRenderedPageBreak/>
        <w:t xml:space="preserve">Participate in </w:t>
      </w:r>
      <w:r w:rsidR="00CF344D">
        <w:rPr>
          <w:rFonts w:ascii="Perpetua" w:eastAsia="Calibri" w:hAnsi="Perpetua" w:cs="Calibri"/>
          <w:b/>
          <w:color w:val="000000"/>
          <w:sz w:val="26"/>
          <w:szCs w:val="26"/>
        </w:rPr>
        <w:t>G</w:t>
      </w:r>
      <w:r w:rsidRPr="00571639">
        <w:rPr>
          <w:rFonts w:ascii="Perpetua" w:eastAsia="Calibri" w:hAnsi="Perpetua" w:cs="Calibri"/>
          <w:b/>
          <w:color w:val="000000"/>
          <w:sz w:val="26"/>
          <w:szCs w:val="26"/>
        </w:rPr>
        <w:t xml:space="preserve">I activity: </w:t>
      </w:r>
      <w:r w:rsidRPr="00571639">
        <w:rPr>
          <w:rFonts w:ascii="Perpetua" w:eastAsia="Calibri" w:hAnsi="Perpetua" w:cs="Calibri"/>
          <w:color w:val="000000"/>
          <w:sz w:val="26"/>
          <w:szCs w:val="26"/>
        </w:rPr>
        <w:t xml:space="preserve">Grantees agree to participate in one </w:t>
      </w:r>
      <w:r w:rsidR="00CF344D">
        <w:rPr>
          <w:rFonts w:ascii="Perpetua" w:eastAsia="Calibri" w:hAnsi="Perpetua" w:cs="Calibri"/>
          <w:color w:val="000000"/>
          <w:sz w:val="26"/>
          <w:szCs w:val="26"/>
        </w:rPr>
        <w:t>G</w:t>
      </w:r>
      <w:r w:rsidRPr="00571639">
        <w:rPr>
          <w:rFonts w:ascii="Perpetua" w:eastAsia="Calibri" w:hAnsi="Perpetua" w:cs="Calibri"/>
          <w:color w:val="000000"/>
          <w:sz w:val="26"/>
          <w:szCs w:val="26"/>
        </w:rPr>
        <w:t xml:space="preserve">I activity or event. </w:t>
      </w:r>
      <w:r w:rsidR="00CF344D">
        <w:rPr>
          <w:rFonts w:ascii="Perpetua" w:eastAsia="Calibri" w:hAnsi="Perpetua" w:cs="Calibri"/>
          <w:color w:val="000000"/>
          <w:sz w:val="26"/>
          <w:szCs w:val="26"/>
        </w:rPr>
        <w:t>GI</w:t>
      </w:r>
      <w:r w:rsidRPr="00571639">
        <w:rPr>
          <w:rFonts w:ascii="Perpetua" w:eastAsia="Calibri" w:hAnsi="Perpetua" w:cs="Calibri"/>
          <w:color w:val="000000"/>
          <w:sz w:val="26"/>
          <w:szCs w:val="26"/>
        </w:rPr>
        <w:t xml:space="preserve"> will cover associated costs.</w:t>
      </w:r>
    </w:p>
    <w:p w14:paraId="06C58AD7" w14:textId="77777777" w:rsidR="00A23ACF" w:rsidRDefault="00A23ACF" w:rsidP="00A23ACF">
      <w:pPr>
        <w:widowControl w:val="0"/>
        <w:pBdr>
          <w:top w:val="nil"/>
          <w:left w:val="nil"/>
          <w:bottom w:val="nil"/>
          <w:right w:val="nil"/>
          <w:between w:val="nil"/>
        </w:pBdr>
        <w:ind w:left="360"/>
        <w:rPr>
          <w:rFonts w:ascii="Perpetua" w:eastAsia="Calibri" w:hAnsi="Perpetua" w:cs="Calibri"/>
          <w:color w:val="000000"/>
          <w:sz w:val="26"/>
          <w:szCs w:val="26"/>
        </w:rPr>
      </w:pPr>
    </w:p>
    <w:p w14:paraId="2CC0AEFF" w14:textId="636C1645" w:rsidR="009E035B" w:rsidRDefault="00571639" w:rsidP="00A23ACF">
      <w:pPr>
        <w:widowControl w:val="0"/>
        <w:numPr>
          <w:ilvl w:val="0"/>
          <w:numId w:val="28"/>
        </w:numPr>
        <w:pBdr>
          <w:top w:val="nil"/>
          <w:left w:val="nil"/>
          <w:bottom w:val="nil"/>
          <w:right w:val="nil"/>
          <w:between w:val="nil"/>
        </w:pBdr>
        <w:ind w:left="360" w:hanging="360"/>
        <w:rPr>
          <w:rFonts w:ascii="Perpetua" w:eastAsia="Calibri" w:hAnsi="Perpetua" w:cs="Calibri"/>
          <w:color w:val="000000"/>
          <w:sz w:val="26"/>
          <w:szCs w:val="26"/>
        </w:rPr>
      </w:pPr>
      <w:r w:rsidRPr="00A23ACF">
        <w:rPr>
          <w:rFonts w:ascii="Perpetua" w:eastAsia="Calibri" w:hAnsi="Perpetua" w:cs="Calibri"/>
          <w:b/>
          <w:color w:val="000000"/>
          <w:sz w:val="26"/>
          <w:szCs w:val="26"/>
        </w:rPr>
        <w:t xml:space="preserve">Credit </w:t>
      </w:r>
      <w:r w:rsidR="00CF344D" w:rsidRPr="00A23ACF">
        <w:rPr>
          <w:rFonts w:ascii="Perpetua" w:eastAsia="Calibri" w:hAnsi="Perpetua" w:cs="Calibri"/>
          <w:b/>
          <w:color w:val="000000"/>
          <w:sz w:val="26"/>
          <w:szCs w:val="26"/>
        </w:rPr>
        <w:t>G</w:t>
      </w:r>
      <w:r w:rsidRPr="00A23ACF">
        <w:rPr>
          <w:rFonts w:ascii="Perpetua" w:eastAsia="Calibri" w:hAnsi="Perpetua" w:cs="Calibri"/>
          <w:b/>
          <w:color w:val="000000"/>
          <w:sz w:val="26"/>
          <w:szCs w:val="26"/>
        </w:rPr>
        <w:t>I</w:t>
      </w:r>
      <w:r w:rsidRPr="00A23ACF">
        <w:rPr>
          <w:rFonts w:ascii="Perpetua" w:eastAsia="Calibri" w:hAnsi="Perpetua" w:cs="Calibri"/>
          <w:color w:val="000000"/>
          <w:sz w:val="26"/>
          <w:szCs w:val="26"/>
        </w:rPr>
        <w:t xml:space="preserve">: </w:t>
      </w:r>
      <w:r w:rsidR="00A23ACF" w:rsidRPr="00A23ACF">
        <w:rPr>
          <w:rFonts w:ascii="Perpetua" w:eastAsia="Calibri" w:hAnsi="Perpetua" w:cs="Calibri"/>
          <w:color w:val="000000"/>
          <w:sz w:val="26"/>
          <w:szCs w:val="26"/>
        </w:rPr>
        <w:t xml:space="preserve">Any presentations and publications, including academic papers, policy briefs, press releases, blogs, and organizational newsletters that emerge from this project should credit the J-PAL Governance Initiative. The exact wording on crediting GI and donor support will be </w:t>
      </w:r>
      <w:proofErr w:type="gramStart"/>
      <w:r w:rsidR="00A23ACF" w:rsidRPr="00A23ACF">
        <w:rPr>
          <w:rFonts w:ascii="Perpetua" w:eastAsia="Calibri" w:hAnsi="Perpetua" w:cs="Calibri"/>
          <w:color w:val="000000"/>
          <w:sz w:val="26"/>
          <w:szCs w:val="26"/>
        </w:rPr>
        <w:t>provided  in</w:t>
      </w:r>
      <w:proofErr w:type="gramEnd"/>
      <w:r w:rsidR="00A23ACF" w:rsidRPr="00A23ACF">
        <w:rPr>
          <w:rFonts w:ascii="Perpetua" w:eastAsia="Calibri" w:hAnsi="Perpetua" w:cs="Calibri"/>
          <w:color w:val="000000"/>
          <w:sz w:val="26"/>
          <w:szCs w:val="26"/>
        </w:rPr>
        <w:t xml:space="preserve"> the terms of your award.</w:t>
      </w:r>
    </w:p>
    <w:p w14:paraId="449F4FCD" w14:textId="77777777" w:rsidR="00A23ACF" w:rsidRPr="00A23ACF" w:rsidRDefault="00A23ACF" w:rsidP="00A23ACF">
      <w:pPr>
        <w:widowControl w:val="0"/>
        <w:pBdr>
          <w:top w:val="nil"/>
          <w:left w:val="nil"/>
          <w:bottom w:val="nil"/>
          <w:right w:val="nil"/>
          <w:between w:val="nil"/>
        </w:pBdr>
        <w:ind w:left="360"/>
        <w:rPr>
          <w:rFonts w:ascii="Perpetua" w:eastAsia="Calibri" w:hAnsi="Perpetua" w:cs="Calibri"/>
          <w:color w:val="000000"/>
          <w:sz w:val="26"/>
          <w:szCs w:val="26"/>
        </w:rPr>
      </w:pPr>
    </w:p>
    <w:p w14:paraId="2252FA9D" w14:textId="77777777" w:rsidR="00C66C83" w:rsidRPr="00527F57" w:rsidRDefault="00C66C83" w:rsidP="00F95E07">
      <w:pPr>
        <w:contextualSpacing/>
        <w:rPr>
          <w:rFonts w:ascii="Perpetua" w:hAnsi="Perpetua" w:cs="Garamond"/>
          <w:b/>
          <w:color w:val="000000"/>
          <w:sz w:val="26"/>
          <w:szCs w:val="26"/>
          <w:u w:val="single"/>
        </w:rPr>
      </w:pPr>
    </w:p>
    <w:p w14:paraId="4FBC712A" w14:textId="3F2EBECF" w:rsidR="00B16E05" w:rsidRDefault="006457D4" w:rsidP="00F95E07">
      <w:pPr>
        <w:contextualSpacing/>
        <w:rPr>
          <w:rFonts w:ascii="Perpetua" w:hAnsi="Perpetua"/>
          <w:b/>
          <w:sz w:val="26"/>
          <w:szCs w:val="26"/>
        </w:rPr>
      </w:pPr>
      <w:r w:rsidRPr="00527F57">
        <w:rPr>
          <w:rFonts w:ascii="Century Gothic" w:hAnsi="Century Gothic"/>
          <w:b/>
        </w:rPr>
        <w:t>Administrative Notes</w:t>
      </w:r>
      <w:r w:rsidRPr="00527F57">
        <w:rPr>
          <w:rFonts w:ascii="Perpetua" w:hAnsi="Perpetua"/>
          <w:b/>
          <w:sz w:val="26"/>
          <w:szCs w:val="26"/>
        </w:rPr>
        <w:t xml:space="preserve"> </w:t>
      </w:r>
    </w:p>
    <w:p w14:paraId="7F5ADDD7" w14:textId="77777777" w:rsidR="00CF344D" w:rsidRPr="00527F57" w:rsidRDefault="00CF344D" w:rsidP="00F95E07">
      <w:pPr>
        <w:contextualSpacing/>
        <w:rPr>
          <w:rFonts w:ascii="Perpetua" w:hAnsi="Perpetua"/>
          <w:b/>
          <w:sz w:val="26"/>
          <w:szCs w:val="26"/>
        </w:rPr>
      </w:pPr>
    </w:p>
    <w:p w14:paraId="5BC56DC9" w14:textId="77777777" w:rsidR="00255D2C" w:rsidRDefault="00CD3413" w:rsidP="00F95E07">
      <w:pPr>
        <w:contextualSpacing/>
        <w:rPr>
          <w:rFonts w:ascii="Perpetua" w:hAnsi="Perpetua"/>
          <w:sz w:val="26"/>
          <w:szCs w:val="26"/>
        </w:rPr>
      </w:pPr>
      <w:r w:rsidRPr="00527F57">
        <w:rPr>
          <w:rFonts w:ascii="Perpetua" w:hAnsi="Perpetua"/>
          <w:sz w:val="26"/>
          <w:szCs w:val="26"/>
        </w:rPr>
        <w:t xml:space="preserve">Full and pilot grants are provided under an award from MIT to the </w:t>
      </w:r>
      <w:r w:rsidR="008F19A3">
        <w:rPr>
          <w:rFonts w:ascii="Perpetua" w:hAnsi="Perpetua"/>
          <w:sz w:val="26"/>
          <w:szCs w:val="26"/>
        </w:rPr>
        <w:t>Institute to Receive Award</w:t>
      </w:r>
      <w:r w:rsidRPr="00527F57">
        <w:rPr>
          <w:rFonts w:ascii="Perpetua" w:hAnsi="Perpetua"/>
          <w:sz w:val="26"/>
          <w:szCs w:val="26"/>
        </w:rPr>
        <w:t xml:space="preserve">. </w:t>
      </w:r>
      <w:r w:rsidR="00255D2C" w:rsidRPr="00255D2C">
        <w:rPr>
          <w:rFonts w:ascii="Perpetua" w:hAnsi="Perpetua"/>
          <w:sz w:val="26"/>
          <w:szCs w:val="26"/>
        </w:rPr>
        <w:t xml:space="preserve">Please note that at this time, per MIT's subaward requirements, </w:t>
      </w:r>
      <w:r w:rsidR="00255D2C" w:rsidRPr="00255D2C">
        <w:rPr>
          <w:rFonts w:ascii="Perpetua" w:hAnsi="Perpetua"/>
          <w:b/>
          <w:bCs/>
          <w:sz w:val="26"/>
          <w:szCs w:val="26"/>
        </w:rPr>
        <w:t>the institute to receive the award and the administrative PI at that institute must be listed on the IRB</w:t>
      </w:r>
      <w:r w:rsidR="00255D2C" w:rsidRPr="00255D2C">
        <w:rPr>
          <w:rFonts w:ascii="Perpetua" w:hAnsi="Perpetua"/>
          <w:sz w:val="26"/>
          <w:szCs w:val="26"/>
        </w:rPr>
        <w:t>, or else MIT will not be able to process any subawards granted.</w:t>
      </w:r>
    </w:p>
    <w:p w14:paraId="4F7ADD53" w14:textId="77777777" w:rsidR="00255D2C" w:rsidRDefault="00255D2C" w:rsidP="00F95E07">
      <w:pPr>
        <w:contextualSpacing/>
        <w:rPr>
          <w:rFonts w:ascii="Perpetua" w:hAnsi="Perpetua"/>
          <w:sz w:val="26"/>
          <w:szCs w:val="26"/>
        </w:rPr>
      </w:pPr>
    </w:p>
    <w:p w14:paraId="0029BE9C" w14:textId="710E5FB7" w:rsidR="0024163D" w:rsidRPr="00527F57" w:rsidRDefault="00CD3413" w:rsidP="00F95E07">
      <w:pPr>
        <w:contextualSpacing/>
        <w:rPr>
          <w:rFonts w:ascii="Perpetua" w:hAnsi="Perpetua"/>
          <w:sz w:val="26"/>
          <w:szCs w:val="26"/>
        </w:rPr>
      </w:pPr>
      <w:r w:rsidRPr="00527F57">
        <w:rPr>
          <w:rFonts w:ascii="Perpetua" w:hAnsi="Perpetua"/>
          <w:sz w:val="26"/>
          <w:szCs w:val="26"/>
        </w:rPr>
        <w:t>Travel/proposal development grants</w:t>
      </w:r>
      <w:r w:rsidR="005C3A77" w:rsidRPr="00527F57">
        <w:rPr>
          <w:rFonts w:ascii="Perpetua" w:hAnsi="Perpetua"/>
          <w:sz w:val="26"/>
          <w:szCs w:val="26"/>
        </w:rPr>
        <w:t xml:space="preserve"> and policy outreach support grants</w:t>
      </w:r>
      <w:r w:rsidRPr="00527F57">
        <w:rPr>
          <w:rFonts w:ascii="Perpetua" w:hAnsi="Perpetua"/>
          <w:sz w:val="26"/>
          <w:szCs w:val="26"/>
        </w:rPr>
        <w:t xml:space="preserve"> are paid as travel reimbursements. For more information on budget, requirements, and process, please see instructions in the</w:t>
      </w:r>
      <w:r w:rsidR="00A96451">
        <w:rPr>
          <w:rFonts w:ascii="Perpetua" w:hAnsi="Perpetua"/>
          <w:sz w:val="26"/>
          <w:szCs w:val="26"/>
        </w:rPr>
        <w:t xml:space="preserve"> </w:t>
      </w:r>
      <w:r w:rsidR="00A96451" w:rsidRPr="00DA40D8">
        <w:rPr>
          <w:rFonts w:ascii="Perpetua" w:hAnsi="Perpetua"/>
          <w:b/>
          <w:bCs/>
          <w:sz w:val="26"/>
          <w:szCs w:val="26"/>
        </w:rPr>
        <w:t>online submission portal</w:t>
      </w:r>
      <w:r w:rsidR="00A96451">
        <w:rPr>
          <w:rFonts w:ascii="Perpetua" w:hAnsi="Perpetua"/>
          <w:sz w:val="26"/>
          <w:szCs w:val="26"/>
        </w:rPr>
        <w:t xml:space="preserve"> and on the </w:t>
      </w:r>
      <w:r w:rsidR="00A96451" w:rsidRPr="00A96451">
        <w:rPr>
          <w:rFonts w:ascii="Perpetua" w:hAnsi="Perpetua"/>
          <w:sz w:val="26"/>
          <w:szCs w:val="26"/>
        </w:rPr>
        <w:t>sample</w:t>
      </w:r>
      <w:r w:rsidRPr="00A96451">
        <w:rPr>
          <w:rFonts w:ascii="Perpetua" w:hAnsi="Perpetua"/>
          <w:sz w:val="26"/>
          <w:szCs w:val="26"/>
        </w:rPr>
        <w:t xml:space="preserve"> </w:t>
      </w:r>
      <w:r w:rsidRPr="00DA40D8">
        <w:rPr>
          <w:rFonts w:ascii="Perpetua" w:hAnsi="Perpetua"/>
          <w:sz w:val="26"/>
          <w:szCs w:val="26"/>
        </w:rPr>
        <w:t>Full/Pilot Proposal Application Form</w:t>
      </w:r>
      <w:r w:rsidR="00A96451">
        <w:rPr>
          <w:rFonts w:ascii="Perpetua" w:hAnsi="Perpetua"/>
          <w:sz w:val="26"/>
          <w:szCs w:val="26"/>
        </w:rPr>
        <w:t xml:space="preserve"> or </w:t>
      </w:r>
      <w:r w:rsidR="00AE2900" w:rsidRPr="00A96451">
        <w:rPr>
          <w:rFonts w:ascii="Perpetua" w:hAnsi="Perpetua"/>
          <w:sz w:val="26"/>
          <w:szCs w:val="26"/>
        </w:rPr>
        <w:t>the</w:t>
      </w:r>
      <w:r w:rsidRPr="00A96451">
        <w:rPr>
          <w:rFonts w:ascii="Perpetua" w:hAnsi="Perpetua"/>
          <w:sz w:val="26"/>
          <w:szCs w:val="26"/>
        </w:rPr>
        <w:t xml:space="preserve"> </w:t>
      </w:r>
      <w:r w:rsidR="000B72B5" w:rsidRPr="00DA40D8">
        <w:rPr>
          <w:rFonts w:ascii="Perpetua" w:hAnsi="Perpetua"/>
          <w:sz w:val="26"/>
          <w:szCs w:val="26"/>
        </w:rPr>
        <w:t xml:space="preserve">Travel/Proposal </w:t>
      </w:r>
      <w:r w:rsidRPr="00DA40D8">
        <w:rPr>
          <w:rFonts w:ascii="Perpetua" w:hAnsi="Perpetua"/>
          <w:sz w:val="26"/>
          <w:szCs w:val="26"/>
        </w:rPr>
        <w:t>Development Grant Application Form</w:t>
      </w:r>
      <w:r w:rsidR="00A96451">
        <w:rPr>
          <w:rFonts w:ascii="Perpetua" w:hAnsi="Perpetua"/>
          <w:sz w:val="26"/>
          <w:szCs w:val="26"/>
        </w:rPr>
        <w:t xml:space="preserve"> available</w:t>
      </w:r>
      <w:r w:rsidR="00516D4B" w:rsidRPr="00527F57">
        <w:rPr>
          <w:rFonts w:ascii="Perpetua" w:hAnsi="Perpetua"/>
          <w:sz w:val="26"/>
          <w:szCs w:val="26"/>
        </w:rPr>
        <w:t xml:space="preserve"> on the </w:t>
      </w:r>
      <w:hyperlink r:id="rId22" w:history="1">
        <w:r w:rsidR="00516D4B" w:rsidRPr="00527F57">
          <w:rPr>
            <w:rStyle w:val="Hyperlink"/>
            <w:rFonts w:ascii="Perpetua" w:hAnsi="Perpetua"/>
            <w:sz w:val="26"/>
            <w:szCs w:val="26"/>
          </w:rPr>
          <w:t>GI webpage</w:t>
        </w:r>
        <w:r w:rsidRPr="00527F57">
          <w:rPr>
            <w:rStyle w:val="Hyperlink"/>
            <w:rFonts w:ascii="Perpetua" w:hAnsi="Perpetua"/>
            <w:sz w:val="26"/>
            <w:szCs w:val="26"/>
          </w:rPr>
          <w:t>.</w:t>
        </w:r>
      </w:hyperlink>
      <w:r w:rsidR="000B72B5" w:rsidRPr="00527F57">
        <w:rPr>
          <w:rFonts w:ascii="Perpetua" w:hAnsi="Perpetua"/>
          <w:sz w:val="26"/>
          <w:szCs w:val="26"/>
        </w:rPr>
        <w:t xml:space="preserve"> </w:t>
      </w:r>
      <w:r w:rsidR="005F0012" w:rsidRPr="00DA40D8">
        <w:rPr>
          <w:rFonts w:ascii="Perpetua" w:hAnsi="Perpetua"/>
          <w:b/>
          <w:bCs/>
          <w:sz w:val="26"/>
          <w:szCs w:val="26"/>
        </w:rPr>
        <w:t>As noted above, please apply through the online portal, NOT through the</w:t>
      </w:r>
      <w:r w:rsidR="00E4552C">
        <w:rPr>
          <w:rFonts w:ascii="Perpetua" w:hAnsi="Perpetua"/>
          <w:b/>
          <w:bCs/>
          <w:sz w:val="26"/>
          <w:szCs w:val="26"/>
        </w:rPr>
        <w:t xml:space="preserve"> </w:t>
      </w:r>
      <w:r w:rsidR="00FE4608">
        <w:rPr>
          <w:rFonts w:ascii="Perpetua" w:hAnsi="Perpetua"/>
          <w:b/>
          <w:bCs/>
          <w:sz w:val="26"/>
          <w:szCs w:val="26"/>
        </w:rPr>
        <w:t>Word document</w:t>
      </w:r>
      <w:r w:rsidR="00E4552C">
        <w:rPr>
          <w:rFonts w:ascii="Perpetua" w:hAnsi="Perpetua"/>
          <w:b/>
          <w:bCs/>
          <w:sz w:val="26"/>
          <w:szCs w:val="26"/>
        </w:rPr>
        <w:t xml:space="preserve"> versions of the </w:t>
      </w:r>
      <w:r w:rsidR="005A3693" w:rsidRPr="00DA40D8">
        <w:rPr>
          <w:rFonts w:ascii="Perpetua" w:hAnsi="Perpetua"/>
          <w:b/>
          <w:bCs/>
          <w:sz w:val="26"/>
          <w:szCs w:val="26"/>
        </w:rPr>
        <w:t>Full/Pilot Proposal Application Form or the Travel/Proposal Development Grant Application For</w:t>
      </w:r>
      <w:r w:rsidR="00E4552C">
        <w:rPr>
          <w:rFonts w:ascii="Perpetua" w:hAnsi="Perpetua"/>
          <w:b/>
          <w:bCs/>
          <w:sz w:val="26"/>
          <w:szCs w:val="26"/>
        </w:rPr>
        <w:t>m</w:t>
      </w:r>
      <w:r w:rsidR="005F0012">
        <w:rPr>
          <w:rFonts w:ascii="Perpetua" w:hAnsi="Perpetua"/>
          <w:sz w:val="26"/>
          <w:szCs w:val="26"/>
        </w:rPr>
        <w:t xml:space="preserve">. </w:t>
      </w:r>
      <w:r w:rsidR="00E4552C">
        <w:rPr>
          <w:rFonts w:ascii="Perpetua" w:hAnsi="Perpetua"/>
          <w:sz w:val="26"/>
          <w:szCs w:val="26"/>
        </w:rPr>
        <w:t xml:space="preserve">Full instructions to apply for </w:t>
      </w:r>
      <w:r w:rsidR="000B72B5" w:rsidRPr="00527F57">
        <w:rPr>
          <w:rFonts w:ascii="Perpetua" w:hAnsi="Perpetua"/>
          <w:sz w:val="26"/>
          <w:szCs w:val="26"/>
        </w:rPr>
        <w:t xml:space="preserve">full research, pilot, </w:t>
      </w:r>
      <w:r w:rsidR="00A96451">
        <w:rPr>
          <w:rFonts w:ascii="Perpetua" w:hAnsi="Perpetua"/>
          <w:sz w:val="26"/>
          <w:szCs w:val="26"/>
        </w:rPr>
        <w:t xml:space="preserve">or </w:t>
      </w:r>
      <w:r w:rsidR="000B72B5" w:rsidRPr="00527F57">
        <w:rPr>
          <w:rFonts w:ascii="Perpetua" w:hAnsi="Perpetua"/>
          <w:sz w:val="26"/>
          <w:szCs w:val="26"/>
        </w:rPr>
        <w:t xml:space="preserve">travel/proposal development are also available at </w:t>
      </w:r>
      <w:hyperlink r:id="rId23" w:history="1">
        <w:r w:rsidR="00373F7E" w:rsidRPr="00527F57">
          <w:rPr>
            <w:rStyle w:val="Hyperlink"/>
            <w:rFonts w:ascii="Perpetua" w:hAnsi="Perpetua"/>
            <w:sz w:val="26"/>
            <w:szCs w:val="26"/>
          </w:rPr>
          <w:t>http://www.povertyactionlab.org/GI</w:t>
        </w:r>
      </w:hyperlink>
      <w:r w:rsidR="000B72B5" w:rsidRPr="00527F57">
        <w:rPr>
          <w:rFonts w:ascii="Perpetua" w:hAnsi="Perpetua"/>
          <w:sz w:val="26"/>
          <w:szCs w:val="26"/>
        </w:rPr>
        <w:t>.</w:t>
      </w:r>
    </w:p>
    <w:p w14:paraId="3C73DE5C" w14:textId="77777777" w:rsidR="00DA7E7A" w:rsidRPr="00527F57" w:rsidRDefault="00DA7E7A" w:rsidP="00F95E07">
      <w:pPr>
        <w:contextualSpacing/>
        <w:rPr>
          <w:rFonts w:ascii="Perpetua" w:hAnsi="Perpetua"/>
          <w:sz w:val="26"/>
          <w:szCs w:val="26"/>
        </w:rPr>
      </w:pPr>
    </w:p>
    <w:p w14:paraId="3B13825D" w14:textId="5BFD8EB8" w:rsidR="00492F73" w:rsidRDefault="00492F73" w:rsidP="00F95E07">
      <w:pPr>
        <w:contextualSpacing/>
        <w:rPr>
          <w:rFonts w:ascii="Century Gothic" w:hAnsi="Century Gothic"/>
          <w:b/>
        </w:rPr>
      </w:pPr>
      <w:r w:rsidRPr="00527F57">
        <w:rPr>
          <w:rFonts w:ascii="Century Gothic" w:hAnsi="Century Gothic"/>
          <w:b/>
        </w:rPr>
        <w:t>Related Initiatives</w:t>
      </w:r>
    </w:p>
    <w:p w14:paraId="29590E60" w14:textId="77777777" w:rsidR="00CF344D" w:rsidRPr="00527F57" w:rsidRDefault="00CF344D" w:rsidP="00F95E07">
      <w:pPr>
        <w:contextualSpacing/>
        <w:rPr>
          <w:rFonts w:ascii="Century Gothic" w:hAnsi="Century Gothic"/>
          <w:b/>
        </w:rPr>
      </w:pPr>
    </w:p>
    <w:p w14:paraId="6100EFB1" w14:textId="13CE3BAC" w:rsidR="00492F73" w:rsidRPr="00527F57" w:rsidRDefault="00492F73" w:rsidP="00F95E07">
      <w:pPr>
        <w:contextualSpacing/>
        <w:rPr>
          <w:rFonts w:ascii="Perpetua" w:hAnsi="Perpetua"/>
          <w:sz w:val="26"/>
          <w:szCs w:val="26"/>
        </w:rPr>
      </w:pPr>
      <w:r w:rsidRPr="00527F57">
        <w:rPr>
          <w:rFonts w:ascii="Perpetua" w:hAnsi="Perpetua"/>
          <w:b/>
          <w:sz w:val="26"/>
          <w:szCs w:val="26"/>
        </w:rPr>
        <w:t xml:space="preserve">Please do not submit the same proposal to more than one J-PAL or IPA initiative at the same time. </w:t>
      </w:r>
      <w:r w:rsidRPr="00527F57">
        <w:rPr>
          <w:rFonts w:ascii="Perpetua" w:hAnsi="Perpetua"/>
          <w:sz w:val="26"/>
          <w:szCs w:val="26"/>
        </w:rPr>
        <w:t>Before applying to GI, consider whether your proposal may be better suited for the J-PAL Crime and Violence Initiative (CVI)</w:t>
      </w:r>
      <w:r w:rsidR="002264BF" w:rsidRPr="00527F57">
        <w:rPr>
          <w:rFonts w:ascii="Perpetua" w:hAnsi="Perpetua"/>
          <w:sz w:val="26"/>
          <w:szCs w:val="26"/>
        </w:rPr>
        <w:t>, J-PAL Digital Identification and Finance Initiative in Africa (</w:t>
      </w:r>
      <w:proofErr w:type="spellStart"/>
      <w:r w:rsidR="002264BF" w:rsidRPr="00527F57">
        <w:rPr>
          <w:rFonts w:ascii="Perpetua" w:hAnsi="Perpetua"/>
          <w:sz w:val="26"/>
          <w:szCs w:val="26"/>
        </w:rPr>
        <w:t>DigiFI</w:t>
      </w:r>
      <w:proofErr w:type="spellEnd"/>
      <w:r w:rsidR="002264BF" w:rsidRPr="00527F57">
        <w:rPr>
          <w:rFonts w:ascii="Perpetua" w:hAnsi="Perpetua"/>
          <w:sz w:val="26"/>
          <w:szCs w:val="26"/>
        </w:rPr>
        <w:t>),</w:t>
      </w:r>
      <w:r w:rsidR="005F0012">
        <w:rPr>
          <w:rFonts w:ascii="Perpetua" w:hAnsi="Perpetua"/>
          <w:sz w:val="26"/>
          <w:szCs w:val="26"/>
        </w:rPr>
        <w:t xml:space="preserve"> J-PAL Social Protection Initiative (SPI), or</w:t>
      </w:r>
      <w:r w:rsidR="002264BF" w:rsidRPr="00527F57">
        <w:rPr>
          <w:rFonts w:ascii="Perpetua" w:hAnsi="Perpetua"/>
          <w:sz w:val="26"/>
          <w:szCs w:val="26"/>
        </w:rPr>
        <w:t xml:space="preserve"> </w:t>
      </w:r>
      <w:r w:rsidRPr="00527F57">
        <w:rPr>
          <w:rFonts w:ascii="Perpetua" w:hAnsi="Perpetua"/>
          <w:sz w:val="26"/>
          <w:szCs w:val="26"/>
        </w:rPr>
        <w:t>Innovations for Poverty Action's Peace &amp; Recovery (P&amp;R) pr</w:t>
      </w:r>
      <w:r w:rsidR="00F04F2A" w:rsidRPr="00527F57">
        <w:rPr>
          <w:rFonts w:ascii="Perpetua" w:hAnsi="Perpetua"/>
          <w:sz w:val="26"/>
          <w:szCs w:val="26"/>
        </w:rPr>
        <w:t>ogram. These initiatives share</w:t>
      </w:r>
      <w:r w:rsidRPr="00527F57">
        <w:rPr>
          <w:rFonts w:ascii="Perpetua" w:hAnsi="Perpetua"/>
          <w:sz w:val="26"/>
          <w:szCs w:val="26"/>
        </w:rPr>
        <w:t xml:space="preserve"> similar </w:t>
      </w:r>
      <w:r w:rsidR="00F04F2A" w:rsidRPr="00527F57">
        <w:rPr>
          <w:rFonts w:ascii="Perpetua" w:hAnsi="Perpetua"/>
          <w:sz w:val="26"/>
          <w:szCs w:val="26"/>
        </w:rPr>
        <w:t xml:space="preserve">themes and </w:t>
      </w:r>
      <w:r w:rsidRPr="00527F57">
        <w:rPr>
          <w:rFonts w:ascii="Perpetua" w:hAnsi="Perpetua"/>
          <w:sz w:val="26"/>
          <w:szCs w:val="26"/>
        </w:rPr>
        <w:t xml:space="preserve">geographic focus </w:t>
      </w:r>
      <w:r w:rsidR="00F04F2A" w:rsidRPr="00527F57">
        <w:rPr>
          <w:rFonts w:ascii="Perpetua" w:hAnsi="Perpetua"/>
          <w:sz w:val="26"/>
          <w:szCs w:val="26"/>
        </w:rPr>
        <w:t xml:space="preserve">and support rigorous research that will lead to policy relevant findings. </w:t>
      </w:r>
      <w:r w:rsidRPr="00527F57">
        <w:rPr>
          <w:rFonts w:ascii="Perpetua" w:hAnsi="Perpetua"/>
          <w:sz w:val="26"/>
          <w:szCs w:val="26"/>
        </w:rPr>
        <w:t xml:space="preserve">If you are uncertain about which initiative to apply to, please contact </w:t>
      </w:r>
      <w:hyperlink r:id="rId24" w:history="1">
        <w:r w:rsidRPr="00527F57">
          <w:rPr>
            <w:rStyle w:val="Hyperlink"/>
            <w:rFonts w:ascii="Perpetua" w:hAnsi="Perpetua"/>
            <w:sz w:val="26"/>
            <w:szCs w:val="26"/>
          </w:rPr>
          <w:t>GI@povertyactionlab.org</w:t>
        </w:r>
      </w:hyperlink>
      <w:r w:rsidRPr="00527F57">
        <w:rPr>
          <w:rFonts w:ascii="Perpetua" w:hAnsi="Perpetua"/>
          <w:sz w:val="26"/>
          <w:szCs w:val="26"/>
        </w:rPr>
        <w:t>.</w:t>
      </w:r>
    </w:p>
    <w:p w14:paraId="03076BDB" w14:textId="77777777" w:rsidR="00492F73" w:rsidRPr="00527F57" w:rsidRDefault="00492F73" w:rsidP="00F95E07">
      <w:pPr>
        <w:contextualSpacing/>
        <w:rPr>
          <w:rFonts w:ascii="Perpetua" w:hAnsi="Perpetua"/>
          <w:sz w:val="26"/>
          <w:szCs w:val="26"/>
        </w:rPr>
      </w:pPr>
    </w:p>
    <w:p w14:paraId="4EC1532D" w14:textId="0A593902" w:rsidR="00492F73" w:rsidRPr="00527F57" w:rsidRDefault="00000000" w:rsidP="00F95E07">
      <w:pPr>
        <w:contextualSpacing/>
        <w:rPr>
          <w:rFonts w:ascii="Perpetua" w:hAnsi="Perpetua"/>
          <w:sz w:val="26"/>
          <w:szCs w:val="26"/>
        </w:rPr>
      </w:pPr>
      <w:hyperlink r:id="rId25" w:history="1">
        <w:r w:rsidR="00492F73" w:rsidRPr="00527F57">
          <w:rPr>
            <w:rStyle w:val="Hyperlink"/>
            <w:rFonts w:ascii="Perpetua" w:hAnsi="Perpetua"/>
            <w:sz w:val="26"/>
            <w:szCs w:val="26"/>
          </w:rPr>
          <w:t>J-PAL Crime and Violence Initiative (CVI)</w:t>
        </w:r>
      </w:hyperlink>
      <w:r w:rsidR="00492F73" w:rsidRPr="00527F57">
        <w:rPr>
          <w:rFonts w:ascii="Perpetua" w:hAnsi="Perpetua"/>
          <w:sz w:val="26"/>
          <w:szCs w:val="26"/>
        </w:rPr>
        <w:t xml:space="preserve">: CVI fosters experimental research on crime and social and political violence. Crime and violence can hinder economic development and urban growth and exacerbate governance challenges by fostering corruption and draining public sector resources. The initiative funds evaluations that focus on preventing, mitigating, and responding to the effects of crime and violence. </w:t>
      </w:r>
    </w:p>
    <w:p w14:paraId="1BECA685" w14:textId="48BF7BE3" w:rsidR="002264BF" w:rsidRPr="00527F57" w:rsidRDefault="002264BF" w:rsidP="00F95E07">
      <w:pPr>
        <w:contextualSpacing/>
        <w:rPr>
          <w:rStyle w:val="Hyperlink"/>
          <w:rFonts w:ascii="Perpetua" w:hAnsi="Perpetua"/>
          <w:sz w:val="26"/>
          <w:szCs w:val="26"/>
        </w:rPr>
      </w:pPr>
      <w:r w:rsidRPr="00527F57">
        <w:rPr>
          <w:rFonts w:ascii="Perpetua" w:hAnsi="Perpetua"/>
          <w:sz w:val="26"/>
          <w:szCs w:val="26"/>
        </w:rPr>
        <w:fldChar w:fldCharType="begin"/>
      </w:r>
      <w:r w:rsidRPr="00527F57">
        <w:rPr>
          <w:rFonts w:ascii="Perpetua" w:hAnsi="Perpetua"/>
          <w:sz w:val="26"/>
          <w:szCs w:val="26"/>
        </w:rPr>
        <w:instrText xml:space="preserve"> HYPERLINK "https://www.povertyactionlab.org/africa/digital-identification-finance-initiative" </w:instrText>
      </w:r>
      <w:r w:rsidRPr="00527F57">
        <w:rPr>
          <w:rFonts w:ascii="Perpetua" w:hAnsi="Perpetua"/>
          <w:sz w:val="26"/>
          <w:szCs w:val="26"/>
        </w:rPr>
      </w:r>
      <w:r w:rsidRPr="00527F57">
        <w:rPr>
          <w:rFonts w:ascii="Perpetua" w:hAnsi="Perpetua"/>
          <w:sz w:val="26"/>
          <w:szCs w:val="26"/>
        </w:rPr>
        <w:fldChar w:fldCharType="separate"/>
      </w:r>
    </w:p>
    <w:p w14:paraId="4C592422" w14:textId="323642B3" w:rsidR="002264BF" w:rsidRDefault="002264BF" w:rsidP="00F95E07">
      <w:pPr>
        <w:contextualSpacing/>
        <w:rPr>
          <w:rFonts w:ascii="Perpetua" w:hAnsi="Perpetua"/>
          <w:sz w:val="26"/>
          <w:szCs w:val="26"/>
        </w:rPr>
      </w:pPr>
      <w:r w:rsidRPr="00527F57">
        <w:rPr>
          <w:rStyle w:val="Hyperlink"/>
          <w:rFonts w:ascii="Perpetua" w:hAnsi="Perpetua"/>
          <w:sz w:val="26"/>
          <w:szCs w:val="26"/>
        </w:rPr>
        <w:lastRenderedPageBreak/>
        <w:t>J-PAL Digital Identification and Finance Initiative in Africa (</w:t>
      </w:r>
      <w:proofErr w:type="spellStart"/>
      <w:r w:rsidRPr="00527F57">
        <w:rPr>
          <w:rStyle w:val="Hyperlink"/>
          <w:rFonts w:ascii="Perpetua" w:hAnsi="Perpetua"/>
          <w:sz w:val="26"/>
          <w:szCs w:val="26"/>
        </w:rPr>
        <w:t>DigiFI</w:t>
      </w:r>
      <w:proofErr w:type="spellEnd"/>
      <w:r w:rsidRPr="00527F57">
        <w:rPr>
          <w:rStyle w:val="Hyperlink"/>
          <w:rFonts w:ascii="Perpetua" w:hAnsi="Perpetua"/>
          <w:sz w:val="26"/>
          <w:szCs w:val="26"/>
        </w:rPr>
        <w:t>):</w:t>
      </w:r>
      <w:r w:rsidRPr="00527F57">
        <w:rPr>
          <w:rFonts w:ascii="Perpetua" w:hAnsi="Perpetua"/>
          <w:sz w:val="26"/>
          <w:szCs w:val="26"/>
        </w:rPr>
        <w:fldChar w:fldCharType="end"/>
      </w:r>
      <w:r w:rsidRPr="00527F57">
        <w:rPr>
          <w:rFonts w:ascii="Perpetua" w:hAnsi="Perpetua"/>
          <w:sz w:val="26"/>
          <w:szCs w:val="26"/>
        </w:rPr>
        <w:t xml:space="preserve"> </w:t>
      </w:r>
      <w:proofErr w:type="spellStart"/>
      <w:r w:rsidRPr="00527F57">
        <w:rPr>
          <w:rFonts w:ascii="Perpetua" w:hAnsi="Perpetua"/>
          <w:sz w:val="26"/>
          <w:szCs w:val="26"/>
        </w:rPr>
        <w:t>DigiFI</w:t>
      </w:r>
      <w:proofErr w:type="spellEnd"/>
      <w:r w:rsidRPr="00527F57">
        <w:rPr>
          <w:rFonts w:ascii="Perpetua" w:hAnsi="Perpetua"/>
          <w:sz w:val="26"/>
          <w:szCs w:val="26"/>
        </w:rPr>
        <w:t xml:space="preserve"> Africa aims to grow the evidence base around innovations in identification and payments by supporting governments in Africa in their efforts to monitor and evaluate relevant reforms.</w:t>
      </w:r>
    </w:p>
    <w:p w14:paraId="66A996FB" w14:textId="582BBFAC" w:rsidR="005F0012" w:rsidRDefault="005F0012" w:rsidP="00F95E07">
      <w:pPr>
        <w:contextualSpacing/>
        <w:rPr>
          <w:rFonts w:ascii="Perpetua" w:hAnsi="Perpetua"/>
          <w:sz w:val="26"/>
          <w:szCs w:val="26"/>
        </w:rPr>
      </w:pPr>
    </w:p>
    <w:p w14:paraId="216500A1" w14:textId="58080646" w:rsidR="005F0012" w:rsidRPr="00527F57" w:rsidRDefault="00000000" w:rsidP="00F95E07">
      <w:pPr>
        <w:contextualSpacing/>
        <w:rPr>
          <w:rFonts w:ascii="Perpetua" w:hAnsi="Perpetua"/>
          <w:sz w:val="26"/>
          <w:szCs w:val="26"/>
        </w:rPr>
      </w:pPr>
      <w:hyperlink r:id="rId26" w:history="1">
        <w:r w:rsidR="005F0012" w:rsidRPr="005F0012">
          <w:rPr>
            <w:rStyle w:val="Hyperlink"/>
            <w:rFonts w:ascii="Perpetua" w:hAnsi="Perpetua"/>
            <w:sz w:val="26"/>
            <w:szCs w:val="26"/>
          </w:rPr>
          <w:t>J-PAL Social Protection Initiative (SPI):</w:t>
        </w:r>
      </w:hyperlink>
      <w:r w:rsidR="005F0012">
        <w:rPr>
          <w:rFonts w:ascii="Perpetua" w:hAnsi="Perpetua"/>
          <w:sz w:val="26"/>
          <w:szCs w:val="26"/>
        </w:rPr>
        <w:t xml:space="preserve"> </w:t>
      </w:r>
      <w:r w:rsidR="005F0012" w:rsidRPr="005F0012">
        <w:rPr>
          <w:rFonts w:ascii="Perpetua" w:hAnsi="Perpetua"/>
          <w:sz w:val="26"/>
          <w:szCs w:val="26"/>
        </w:rPr>
        <w:t>In collaboration with </w:t>
      </w:r>
      <w:hyperlink r:id="rId27" w:tgtFrame="_blank" w:history="1">
        <w:r w:rsidR="005F0012" w:rsidRPr="005F0012">
          <w:rPr>
            <w:rStyle w:val="Hyperlink"/>
            <w:rFonts w:ascii="Perpetua" w:hAnsi="Perpetua"/>
            <w:sz w:val="26"/>
            <w:szCs w:val="26"/>
          </w:rPr>
          <w:t>Evidence for Policy Design (</w:t>
        </w:r>
        <w:proofErr w:type="spellStart"/>
        <w:r w:rsidR="005F0012" w:rsidRPr="005F0012">
          <w:rPr>
            <w:rStyle w:val="Hyperlink"/>
            <w:rFonts w:ascii="Perpetua" w:hAnsi="Perpetua"/>
            <w:sz w:val="26"/>
            <w:szCs w:val="26"/>
          </w:rPr>
          <w:t>EPoD</w:t>
        </w:r>
        <w:proofErr w:type="spellEnd"/>
        <w:r w:rsidR="005F0012" w:rsidRPr="005F0012">
          <w:rPr>
            <w:rStyle w:val="Hyperlink"/>
            <w:rFonts w:ascii="Perpetua" w:hAnsi="Perpetua"/>
            <w:sz w:val="26"/>
            <w:szCs w:val="26"/>
          </w:rPr>
          <w:t>)</w:t>
        </w:r>
      </w:hyperlink>
      <w:r w:rsidR="005F0012" w:rsidRPr="005F0012">
        <w:rPr>
          <w:rFonts w:ascii="Perpetua" w:hAnsi="Perpetua"/>
          <w:sz w:val="26"/>
          <w:szCs w:val="26"/>
        </w:rPr>
        <w:t xml:space="preserve"> at the Harvard Kennedy School, </w:t>
      </w:r>
      <w:r w:rsidR="005F0012">
        <w:rPr>
          <w:rFonts w:ascii="Perpetua" w:hAnsi="Perpetua"/>
          <w:sz w:val="26"/>
          <w:szCs w:val="26"/>
        </w:rPr>
        <w:t>SPI</w:t>
      </w:r>
      <w:r w:rsidR="005F0012" w:rsidRPr="005F0012">
        <w:rPr>
          <w:rFonts w:ascii="Perpetua" w:hAnsi="Perpetua"/>
          <w:sz w:val="26"/>
          <w:szCs w:val="26"/>
        </w:rPr>
        <w:t xml:space="preserve"> funds randomized evaluations of social protection programs in low- and middle-income countries and supports policy engagement to share insights from completed research. </w:t>
      </w:r>
    </w:p>
    <w:p w14:paraId="69A0BC0A" w14:textId="77777777" w:rsidR="00492F73" w:rsidRPr="00527F57" w:rsidRDefault="00492F73" w:rsidP="00F95E07">
      <w:pPr>
        <w:contextualSpacing/>
        <w:rPr>
          <w:rFonts w:ascii="Perpetua" w:hAnsi="Perpetua"/>
          <w:sz w:val="26"/>
          <w:szCs w:val="26"/>
        </w:rPr>
      </w:pPr>
    </w:p>
    <w:p w14:paraId="72E63273" w14:textId="7B73F757" w:rsidR="00492F73" w:rsidRPr="00527F57" w:rsidRDefault="00000000" w:rsidP="00F95E07">
      <w:pPr>
        <w:contextualSpacing/>
        <w:rPr>
          <w:rFonts w:ascii="Perpetua" w:hAnsi="Perpetua"/>
          <w:sz w:val="26"/>
          <w:szCs w:val="26"/>
        </w:rPr>
      </w:pPr>
      <w:hyperlink r:id="rId28" w:history="1">
        <w:r w:rsidR="00492F73" w:rsidRPr="00527F57">
          <w:rPr>
            <w:rStyle w:val="Hyperlink"/>
            <w:rFonts w:ascii="Perpetua" w:hAnsi="Perpetua"/>
            <w:sz w:val="26"/>
            <w:szCs w:val="26"/>
          </w:rPr>
          <w:t>IPA Peace &amp; Recovery (P&amp;R) program</w:t>
        </w:r>
      </w:hyperlink>
      <w:r w:rsidR="00492F73" w:rsidRPr="00527F57">
        <w:rPr>
          <w:rFonts w:ascii="Perpetua" w:hAnsi="Perpetua"/>
          <w:sz w:val="26"/>
          <w:szCs w:val="26"/>
        </w:rPr>
        <w:t>: The P&amp;R program is designed to support field experiments and related research in several broad areas: reducing violence and promoting peace; reducing “fragility” (</w:t>
      </w:r>
      <w:proofErr w:type="gramStart"/>
      <w:r w:rsidR="00492F73" w:rsidRPr="00527F57">
        <w:rPr>
          <w:rFonts w:ascii="Perpetua" w:hAnsi="Perpetua"/>
          <w:sz w:val="26"/>
          <w:szCs w:val="26"/>
        </w:rPr>
        <w:t>i.e.</w:t>
      </w:r>
      <w:proofErr w:type="gramEnd"/>
      <w:r w:rsidR="00492F73" w:rsidRPr="00527F57">
        <w:rPr>
          <w:rFonts w:ascii="Perpetua" w:hAnsi="Perpetua"/>
          <w:sz w:val="26"/>
          <w:szCs w:val="26"/>
        </w:rPr>
        <w:t xml:space="preserve"> fostering state capability and institutions of decision making); and preventing, coping with, and recovering from crises (</w:t>
      </w:r>
      <w:r w:rsidR="00F04F2A" w:rsidRPr="00527F57">
        <w:rPr>
          <w:rFonts w:ascii="Perpetua" w:hAnsi="Perpetua"/>
          <w:sz w:val="26"/>
          <w:szCs w:val="26"/>
        </w:rPr>
        <w:t xml:space="preserve">including conflict and </w:t>
      </w:r>
      <w:r w:rsidR="00492F73" w:rsidRPr="00527F57">
        <w:rPr>
          <w:rFonts w:ascii="Perpetua" w:hAnsi="Perpetua"/>
          <w:sz w:val="26"/>
          <w:szCs w:val="26"/>
        </w:rPr>
        <w:t xml:space="preserve">non-conflict humanitarian crises). </w:t>
      </w:r>
    </w:p>
    <w:p w14:paraId="7CBCDA0E" w14:textId="74064FB5" w:rsidR="00C94DF1" w:rsidRDefault="00C94DF1" w:rsidP="00F95E07">
      <w:pPr>
        <w:contextualSpacing/>
        <w:rPr>
          <w:rFonts w:ascii="Perpetua" w:hAnsi="Perpetua"/>
          <w:sz w:val="26"/>
          <w:szCs w:val="26"/>
        </w:rPr>
      </w:pPr>
    </w:p>
    <w:p w14:paraId="312CC013" w14:textId="77777777" w:rsidR="00C94DF1" w:rsidRPr="00DA7E7A" w:rsidRDefault="00C94DF1" w:rsidP="00F95E07">
      <w:pPr>
        <w:contextualSpacing/>
        <w:rPr>
          <w:rFonts w:ascii="Perpetua" w:hAnsi="Perpetua"/>
          <w:sz w:val="26"/>
          <w:szCs w:val="26"/>
        </w:rPr>
      </w:pPr>
    </w:p>
    <w:sectPr w:rsidR="00C94DF1" w:rsidRPr="00DA7E7A" w:rsidSect="00165205">
      <w:headerReference w:type="default" r:id="rId29"/>
      <w:footerReference w:type="default" r:id="rId30"/>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BCCF" w14:textId="77777777" w:rsidR="000831DC" w:rsidRDefault="000831DC">
      <w:r>
        <w:separator/>
      </w:r>
    </w:p>
  </w:endnote>
  <w:endnote w:type="continuationSeparator" w:id="0">
    <w:p w14:paraId="6D62657F" w14:textId="77777777" w:rsidR="000831DC" w:rsidRDefault="0008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8E0" w14:textId="353A99E1" w:rsidR="007B6BAF" w:rsidRPr="003A711D" w:rsidRDefault="007B6BAF" w:rsidP="00B71F4D">
    <w:pPr>
      <w:pStyle w:val="Footer"/>
      <w:tabs>
        <w:tab w:val="center" w:pos="4968"/>
        <w:tab w:val="left" w:pos="7845"/>
        <w:tab w:val="right" w:pos="9936"/>
      </w:tabs>
      <w:rPr>
        <w:rFonts w:ascii="Cambria" w:hAnsi="Cambria"/>
        <w:sz w:val="22"/>
        <w:szCs w:val="22"/>
      </w:rPr>
    </w:pPr>
    <w:r>
      <w:tab/>
    </w:r>
    <w:r w:rsidRPr="00B71F4D">
      <w:rPr>
        <w:rFonts w:ascii="Century Gothic" w:hAnsi="Century Gothic"/>
        <w:lang w:val="en-US"/>
      </w:rPr>
      <w:t>www.povertyactionlab.org/GI</w:t>
    </w:r>
    <w:r>
      <w:tab/>
    </w:r>
    <w:r w:rsidR="00B71F4D">
      <w:tab/>
    </w:r>
    <w:r w:rsidRPr="003A711D">
      <w:rPr>
        <w:rFonts w:ascii="Cambria" w:hAnsi="Cambria"/>
        <w:sz w:val="22"/>
        <w:szCs w:val="22"/>
      </w:rPr>
      <w:fldChar w:fldCharType="begin"/>
    </w:r>
    <w:r w:rsidRPr="003A711D">
      <w:rPr>
        <w:rFonts w:ascii="Cambria" w:hAnsi="Cambria"/>
        <w:sz w:val="22"/>
        <w:szCs w:val="22"/>
      </w:rPr>
      <w:instrText xml:space="preserve"> PAGE   \* MERGEFORMAT </w:instrText>
    </w:r>
    <w:r w:rsidRPr="003A711D">
      <w:rPr>
        <w:rFonts w:ascii="Cambria" w:hAnsi="Cambria"/>
        <w:sz w:val="22"/>
        <w:szCs w:val="22"/>
      </w:rPr>
      <w:fldChar w:fldCharType="separate"/>
    </w:r>
    <w:r w:rsidR="0082522C">
      <w:rPr>
        <w:rFonts w:ascii="Cambria" w:hAnsi="Cambria"/>
        <w:noProof/>
        <w:sz w:val="22"/>
        <w:szCs w:val="22"/>
      </w:rPr>
      <w:t>7</w:t>
    </w:r>
    <w:r w:rsidRPr="003A711D">
      <w:rPr>
        <w:rFonts w:ascii="Cambria" w:hAnsi="Cambria"/>
        <w:noProof/>
        <w:sz w:val="22"/>
        <w:szCs w:val="22"/>
      </w:rPr>
      <w:fldChar w:fldCharType="end"/>
    </w:r>
  </w:p>
  <w:p w14:paraId="187D05D8" w14:textId="77777777" w:rsidR="007B6BAF" w:rsidRPr="00D34161" w:rsidRDefault="007B6BAF">
    <w:pPr>
      <w:pStyle w:val="Footer"/>
      <w:tabs>
        <w:tab w:val="left" w:pos="2520"/>
        <w:tab w:val="right" w:pos="12330"/>
      </w:tabs>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4730" w14:textId="77777777" w:rsidR="000831DC" w:rsidRDefault="000831DC">
      <w:r>
        <w:separator/>
      </w:r>
    </w:p>
  </w:footnote>
  <w:footnote w:type="continuationSeparator" w:id="0">
    <w:p w14:paraId="591A8A6D" w14:textId="77777777" w:rsidR="000831DC" w:rsidRDefault="000831DC">
      <w:r>
        <w:continuationSeparator/>
      </w:r>
    </w:p>
  </w:footnote>
  <w:footnote w:id="1">
    <w:p w14:paraId="1EEA168D" w14:textId="5B15B1D0" w:rsidR="007C2B09" w:rsidRPr="001B7845" w:rsidRDefault="007C2B09" w:rsidP="00466E82">
      <w:pPr>
        <w:pStyle w:val="FootnoteText"/>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For proposals related to political participation in elections, please note that U.S. federal tax law prohibits GI from using funds for any political campaign </w:t>
      </w:r>
      <w:r w:rsidR="006F0360" w:rsidRPr="001B7845">
        <w:rPr>
          <w:rFonts w:ascii="Perpetua" w:hAnsi="Perpetua"/>
          <w:sz w:val="22"/>
          <w:szCs w:val="22"/>
        </w:rPr>
        <w:t>that is not candidate or position neutral.</w:t>
      </w:r>
      <w:r w:rsidRPr="001B7845">
        <w:rPr>
          <w:rFonts w:ascii="Perpetua" w:hAnsi="Perpetua"/>
          <w:sz w:val="22"/>
          <w:szCs w:val="22"/>
        </w:rPr>
        <w:t xml:space="preserve"> GI will screen all elections-related proposals to ensure that they are in compliance with this regulation</w:t>
      </w:r>
      <w:r w:rsidR="00AF403E" w:rsidRPr="001B7845">
        <w:rPr>
          <w:rFonts w:ascii="Perpetua" w:hAnsi="Perpetua"/>
          <w:sz w:val="22"/>
          <w:szCs w:val="22"/>
        </w:rPr>
        <w:t>.</w:t>
      </w:r>
      <w:r w:rsidR="006F0360" w:rsidRPr="001B7845">
        <w:rPr>
          <w:rFonts w:ascii="Perpetua" w:hAnsi="Perpetua"/>
          <w:sz w:val="22"/>
          <w:szCs w:val="22"/>
        </w:rPr>
        <w:t xml:space="preserve"> More information on this regulation can be found on the </w:t>
      </w:r>
      <w:hyperlink r:id="rId1" w:history="1">
        <w:r w:rsidR="006F0360" w:rsidRPr="001B7845">
          <w:rPr>
            <w:rStyle w:val="Hyperlink"/>
            <w:rFonts w:ascii="Perpetua" w:hAnsi="Perpetua"/>
            <w:sz w:val="22"/>
            <w:szCs w:val="22"/>
          </w:rPr>
          <w:t>IRS website</w:t>
        </w:r>
      </w:hyperlink>
      <w:r w:rsidR="006F0360" w:rsidRPr="001B7845">
        <w:rPr>
          <w:rFonts w:ascii="Perpetua" w:hAnsi="Perpetua"/>
          <w:sz w:val="22"/>
          <w:szCs w:val="22"/>
        </w:rPr>
        <w:t>.</w:t>
      </w:r>
    </w:p>
  </w:footnote>
  <w:footnote w:id="2">
    <w:p w14:paraId="0DAA21EF" w14:textId="2023C5D2" w:rsidR="00163E5D" w:rsidRPr="001B7845" w:rsidRDefault="00163E5D" w:rsidP="00163E5D">
      <w:pPr>
        <w:pStyle w:val="FootnoteText"/>
        <w:contextualSpacing/>
        <w:rPr>
          <w:rFonts w:ascii="Perpetua" w:hAnsi="Perpetua"/>
          <w:sz w:val="22"/>
          <w:szCs w:val="22"/>
        </w:rPr>
      </w:pPr>
      <w:r w:rsidRPr="001B7845">
        <w:rPr>
          <w:rStyle w:val="FootnoteReference"/>
          <w:rFonts w:ascii="Perpetua" w:hAnsi="Perpetua"/>
          <w:sz w:val="22"/>
          <w:szCs w:val="22"/>
        </w:rPr>
        <w:footnoteRef/>
      </w:r>
      <w:r w:rsidRPr="001B7845">
        <w:rPr>
          <w:rFonts w:ascii="Perpetua" w:hAnsi="Perpetua"/>
          <w:sz w:val="22"/>
          <w:szCs w:val="22"/>
        </w:rPr>
        <w:t xml:space="preserve"> Please note that PhD students are eligible to submit a maximum of two travel/proposal development grant applications and two </w:t>
      </w:r>
      <w:r w:rsidR="0037708F" w:rsidRPr="001B7845">
        <w:rPr>
          <w:rFonts w:ascii="Perpetua" w:hAnsi="Perpetua"/>
          <w:sz w:val="22"/>
          <w:szCs w:val="22"/>
        </w:rPr>
        <w:t>pilot/</w:t>
      </w:r>
      <w:r w:rsidR="00623A38" w:rsidRPr="001B7845">
        <w:rPr>
          <w:rFonts w:ascii="Perpetua" w:hAnsi="Perpetua"/>
          <w:sz w:val="22"/>
          <w:szCs w:val="22"/>
        </w:rPr>
        <w:t xml:space="preserve">full study </w:t>
      </w:r>
      <w:r w:rsidRPr="001B7845">
        <w:rPr>
          <w:rFonts w:ascii="Perpetua" w:hAnsi="Perpetua"/>
          <w:sz w:val="22"/>
          <w:szCs w:val="22"/>
        </w:rPr>
        <w:t>proposals</w:t>
      </w:r>
      <w:r w:rsidR="0045424C" w:rsidRPr="001B7845">
        <w:rPr>
          <w:rFonts w:ascii="Perpetua" w:hAnsi="Perpetua"/>
          <w:sz w:val="22"/>
          <w:szCs w:val="22"/>
        </w:rPr>
        <w:t xml:space="preserve"> during their time as graduate students</w:t>
      </w:r>
      <w:r w:rsidRPr="001B7845">
        <w:rPr>
          <w:rFonts w:ascii="Perpetua" w:hAnsi="Perpetua"/>
          <w:sz w:val="22"/>
          <w:szCs w:val="22"/>
        </w:rPr>
        <w:t>.</w:t>
      </w:r>
      <w:r w:rsidR="0037708F" w:rsidRPr="001B7845">
        <w:rPr>
          <w:rFonts w:ascii="Perpetua" w:hAnsi="Perpetua"/>
          <w:sz w:val="22"/>
          <w:szCs w:val="22"/>
        </w:rPr>
        <w:t xml:space="preserve"> All else equal, priority will be given to graduate students who have not applied before.</w:t>
      </w:r>
      <w:r w:rsidR="00616510">
        <w:rPr>
          <w:rFonts w:ascii="Perpetua" w:hAnsi="Perpetua"/>
          <w:sz w:val="22"/>
          <w:szCs w:val="22"/>
        </w:rPr>
        <w:t xml:space="preserve"> </w:t>
      </w:r>
      <w:r w:rsidR="00616510" w:rsidRPr="00616510">
        <w:rPr>
          <w:rFonts w:ascii="Perpetua" w:hAnsi="Perpetua"/>
          <w:sz w:val="22"/>
          <w:szCs w:val="22"/>
        </w:rPr>
        <w:t xml:space="preserve">Please note that applicants who received travel/proposal development funding as graduate students but have since moved to another institution may not apply for funding unless they have since become a J-PAL affiliate or GI invited researcher (following the GI invited researcher nomination and review process), or unless the proposal includes a J-PAL affiliate or GI invited researcher as a co-author.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358B" w14:textId="2987ED0B" w:rsidR="007B6BAF" w:rsidRDefault="000639A9" w:rsidP="0052640D">
    <w:pPr>
      <w:pStyle w:val="Header"/>
      <w:jc w:val="right"/>
    </w:pPr>
    <w:r>
      <w:rPr>
        <w:noProof/>
        <w:lang w:val="en-US" w:eastAsia="en-US"/>
      </w:rPr>
      <w:drawing>
        <wp:anchor distT="0" distB="0" distL="114300" distR="114300" simplePos="0" relativeHeight="251659264" behindDoc="0" locked="0" layoutInCell="1" allowOverlap="1" wp14:anchorId="5E9D7F0F" wp14:editId="54C3C184">
          <wp:simplePos x="0" y="0"/>
          <wp:positionH relativeFrom="margin">
            <wp:align>left</wp:align>
          </wp:positionH>
          <wp:positionV relativeFrom="paragraph">
            <wp:posOffset>-161925</wp:posOffset>
          </wp:positionV>
          <wp:extent cx="1547813" cy="6191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AL Global Logo FC.png"/>
                  <pic:cNvPicPr/>
                </pic:nvPicPr>
                <pic:blipFill>
                  <a:blip r:embed="rId1">
                    <a:extLst>
                      <a:ext uri="{28A0092B-C50C-407E-A947-70E740481C1C}">
                        <a14:useLocalDpi xmlns:a14="http://schemas.microsoft.com/office/drawing/2010/main" val="0"/>
                      </a:ext>
                    </a:extLst>
                  </a:blip>
                  <a:stretch>
                    <a:fillRect/>
                  </a:stretch>
                </pic:blipFill>
                <pic:spPr>
                  <a:xfrm>
                    <a:off x="0" y="0"/>
                    <a:ext cx="1547813"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7761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319CB03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CED2F72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3C84D1B"/>
    <w:multiLevelType w:val="hybridMultilevel"/>
    <w:tmpl w:val="76D8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766B6"/>
    <w:multiLevelType w:val="hybridMultilevel"/>
    <w:tmpl w:val="3C64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53BD"/>
    <w:multiLevelType w:val="hybridMultilevel"/>
    <w:tmpl w:val="7B04A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B51F67"/>
    <w:multiLevelType w:val="hybridMultilevel"/>
    <w:tmpl w:val="BA5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23A7E"/>
    <w:multiLevelType w:val="hybridMultilevel"/>
    <w:tmpl w:val="8AE62306"/>
    <w:lvl w:ilvl="0" w:tplc="8728A0E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7F50"/>
    <w:multiLevelType w:val="hybridMultilevel"/>
    <w:tmpl w:val="3EFA92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B779D4"/>
    <w:multiLevelType w:val="hybridMultilevel"/>
    <w:tmpl w:val="FE96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03CED"/>
    <w:multiLevelType w:val="hybridMultilevel"/>
    <w:tmpl w:val="E73CA3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B24CFF"/>
    <w:multiLevelType w:val="hybridMultilevel"/>
    <w:tmpl w:val="73A60BB0"/>
    <w:lvl w:ilvl="0" w:tplc="8728A0EE">
      <w:start w:val="1"/>
      <w:numFmt w:val="lowerRoman"/>
      <w:lvlText w:val="(%1)"/>
      <w:lvlJc w:val="left"/>
      <w:pPr>
        <w:ind w:left="765" w:hanging="720"/>
      </w:pPr>
      <w:rPr>
        <w:rFonts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39B6FD0"/>
    <w:multiLevelType w:val="hybridMultilevel"/>
    <w:tmpl w:val="BD88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129C3"/>
    <w:multiLevelType w:val="hybridMultilevel"/>
    <w:tmpl w:val="CE2641E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76A69D3"/>
    <w:multiLevelType w:val="hybridMultilevel"/>
    <w:tmpl w:val="3F84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D7BFB"/>
    <w:multiLevelType w:val="hybridMultilevel"/>
    <w:tmpl w:val="7F06A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BE674C"/>
    <w:multiLevelType w:val="hybridMultilevel"/>
    <w:tmpl w:val="69D46716"/>
    <w:lvl w:ilvl="0" w:tplc="1D581FE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D3EC4"/>
    <w:multiLevelType w:val="hybridMultilevel"/>
    <w:tmpl w:val="806C13AC"/>
    <w:lvl w:ilvl="0" w:tplc="EEB63DD4">
      <w:start w:val="2"/>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D6C33"/>
    <w:multiLevelType w:val="hybridMultilevel"/>
    <w:tmpl w:val="745C5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5B3442D"/>
    <w:multiLevelType w:val="hybridMultilevel"/>
    <w:tmpl w:val="6EFC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aramon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aramon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aramond"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B6327"/>
    <w:multiLevelType w:val="multilevel"/>
    <w:tmpl w:val="2C7E22A6"/>
    <w:lvl w:ilvl="0">
      <w:start w:val="1"/>
      <w:numFmt w:val="decimal"/>
      <w:lvlText w:val="%1."/>
      <w:lvlJc w:val="left"/>
      <w:pPr>
        <w:ind w:left="-360" w:firstLine="360"/>
      </w:pPr>
      <w:rPr>
        <w:b/>
      </w:r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22" w15:restartNumberingAfterBreak="0">
    <w:nsid w:val="67863FA8"/>
    <w:multiLevelType w:val="hybridMultilevel"/>
    <w:tmpl w:val="B7B06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42FA5"/>
    <w:multiLevelType w:val="hybridMultilevel"/>
    <w:tmpl w:val="0654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13B04"/>
    <w:multiLevelType w:val="hybridMultilevel"/>
    <w:tmpl w:val="711E2DEC"/>
    <w:lvl w:ilvl="0" w:tplc="367A613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4213864">
    <w:abstractNumId w:val="1"/>
  </w:num>
  <w:num w:numId="2" w16cid:durableId="2010132779">
    <w:abstractNumId w:val="11"/>
  </w:num>
  <w:num w:numId="3" w16cid:durableId="878973243">
    <w:abstractNumId w:val="16"/>
  </w:num>
  <w:num w:numId="4" w16cid:durableId="101922545">
    <w:abstractNumId w:val="9"/>
  </w:num>
  <w:num w:numId="5" w16cid:durableId="1974017883">
    <w:abstractNumId w:val="2"/>
  </w:num>
  <w:num w:numId="6" w16cid:durableId="793064234">
    <w:abstractNumId w:val="3"/>
  </w:num>
  <w:num w:numId="7" w16cid:durableId="1857695812">
    <w:abstractNumId w:val="13"/>
  </w:num>
  <w:num w:numId="8" w16cid:durableId="1957635531">
    <w:abstractNumId w:val="17"/>
  </w:num>
  <w:num w:numId="9" w16cid:durableId="706414605">
    <w:abstractNumId w:val="19"/>
  </w:num>
  <w:num w:numId="10" w16cid:durableId="867134443">
    <w:abstractNumId w:val="22"/>
  </w:num>
  <w:num w:numId="11" w16cid:durableId="109469965">
    <w:abstractNumId w:val="15"/>
  </w:num>
  <w:num w:numId="12" w16cid:durableId="321006802">
    <w:abstractNumId w:val="6"/>
  </w:num>
  <w:num w:numId="13" w16cid:durableId="919944200">
    <w:abstractNumId w:val="20"/>
  </w:num>
  <w:num w:numId="14" w16cid:durableId="758065515">
    <w:abstractNumId w:val="23"/>
  </w:num>
  <w:num w:numId="15" w16cid:durableId="1684164846">
    <w:abstractNumId w:val="5"/>
  </w:num>
  <w:num w:numId="16" w16cid:durableId="625284171">
    <w:abstractNumId w:val="2"/>
  </w:num>
  <w:num w:numId="17" w16cid:durableId="329599766">
    <w:abstractNumId w:val="2"/>
  </w:num>
  <w:num w:numId="18" w16cid:durableId="1908034057">
    <w:abstractNumId w:val="2"/>
  </w:num>
  <w:num w:numId="19" w16cid:durableId="913976053">
    <w:abstractNumId w:val="2"/>
  </w:num>
  <w:num w:numId="20" w16cid:durableId="1312902091">
    <w:abstractNumId w:val="10"/>
  </w:num>
  <w:num w:numId="21" w16cid:durableId="2053263610">
    <w:abstractNumId w:val="7"/>
  </w:num>
  <w:num w:numId="22" w16cid:durableId="1304460547">
    <w:abstractNumId w:val="0"/>
  </w:num>
  <w:num w:numId="23" w16cid:durableId="1633092967">
    <w:abstractNumId w:val="18"/>
  </w:num>
  <w:num w:numId="24" w16cid:durableId="483860378">
    <w:abstractNumId w:val="14"/>
  </w:num>
  <w:num w:numId="25" w16cid:durableId="1279943980">
    <w:abstractNumId w:val="12"/>
  </w:num>
  <w:num w:numId="26" w16cid:durableId="574972201">
    <w:abstractNumId w:val="8"/>
  </w:num>
  <w:num w:numId="27" w16cid:durableId="430470664">
    <w:abstractNumId w:val="4"/>
  </w:num>
  <w:num w:numId="28" w16cid:durableId="2115443265">
    <w:abstractNumId w:val="21"/>
  </w:num>
  <w:num w:numId="29" w16cid:durableId="10255250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43"/>
    <w:rsid w:val="00003757"/>
    <w:rsid w:val="00003F44"/>
    <w:rsid w:val="000067B7"/>
    <w:rsid w:val="00012CED"/>
    <w:rsid w:val="00013D01"/>
    <w:rsid w:val="0001774B"/>
    <w:rsid w:val="0001780B"/>
    <w:rsid w:val="00025521"/>
    <w:rsid w:val="0003361F"/>
    <w:rsid w:val="00035F09"/>
    <w:rsid w:val="000423AA"/>
    <w:rsid w:val="00045900"/>
    <w:rsid w:val="00045E02"/>
    <w:rsid w:val="000518E6"/>
    <w:rsid w:val="000523D4"/>
    <w:rsid w:val="00053881"/>
    <w:rsid w:val="00053D8F"/>
    <w:rsid w:val="00061B50"/>
    <w:rsid w:val="00063321"/>
    <w:rsid w:val="000639A9"/>
    <w:rsid w:val="00064525"/>
    <w:rsid w:val="000710E4"/>
    <w:rsid w:val="00074F3C"/>
    <w:rsid w:val="000831DC"/>
    <w:rsid w:val="000875F0"/>
    <w:rsid w:val="000A49BE"/>
    <w:rsid w:val="000B72B5"/>
    <w:rsid w:val="000C691B"/>
    <w:rsid w:val="000C7731"/>
    <w:rsid w:val="000E096F"/>
    <w:rsid w:val="000E1509"/>
    <w:rsid w:val="000E2029"/>
    <w:rsid w:val="000E5040"/>
    <w:rsid w:val="000F2038"/>
    <w:rsid w:val="000F5771"/>
    <w:rsid w:val="000F5CD7"/>
    <w:rsid w:val="0010176E"/>
    <w:rsid w:val="00103CBA"/>
    <w:rsid w:val="001107AE"/>
    <w:rsid w:val="001205A3"/>
    <w:rsid w:val="001218AF"/>
    <w:rsid w:val="00134C23"/>
    <w:rsid w:val="00141519"/>
    <w:rsid w:val="0014546C"/>
    <w:rsid w:val="00150BEE"/>
    <w:rsid w:val="00154669"/>
    <w:rsid w:val="00154D07"/>
    <w:rsid w:val="00163E5D"/>
    <w:rsid w:val="00165205"/>
    <w:rsid w:val="00165689"/>
    <w:rsid w:val="00165999"/>
    <w:rsid w:val="0017162B"/>
    <w:rsid w:val="00172158"/>
    <w:rsid w:val="001A4D06"/>
    <w:rsid w:val="001B5FB0"/>
    <w:rsid w:val="001B62C4"/>
    <w:rsid w:val="001B6B09"/>
    <w:rsid w:val="001B6D42"/>
    <w:rsid w:val="001B6F83"/>
    <w:rsid w:val="001B7845"/>
    <w:rsid w:val="001C410F"/>
    <w:rsid w:val="001C5BF7"/>
    <w:rsid w:val="001D16B6"/>
    <w:rsid w:val="001D5D5B"/>
    <w:rsid w:val="001E1603"/>
    <w:rsid w:val="001E7335"/>
    <w:rsid w:val="001F3DC0"/>
    <w:rsid w:val="001F4DA7"/>
    <w:rsid w:val="00200839"/>
    <w:rsid w:val="002011EA"/>
    <w:rsid w:val="00202317"/>
    <w:rsid w:val="00202D4C"/>
    <w:rsid w:val="00212215"/>
    <w:rsid w:val="002122AB"/>
    <w:rsid w:val="0021264E"/>
    <w:rsid w:val="0022410E"/>
    <w:rsid w:val="00224D3E"/>
    <w:rsid w:val="0022563E"/>
    <w:rsid w:val="002264BF"/>
    <w:rsid w:val="00231CFA"/>
    <w:rsid w:val="0023280A"/>
    <w:rsid w:val="002340DA"/>
    <w:rsid w:val="002411F5"/>
    <w:rsid w:val="0024163D"/>
    <w:rsid w:val="00255D2C"/>
    <w:rsid w:val="002624FE"/>
    <w:rsid w:val="002663E4"/>
    <w:rsid w:val="00266D29"/>
    <w:rsid w:val="002728D0"/>
    <w:rsid w:val="00286DF4"/>
    <w:rsid w:val="00290750"/>
    <w:rsid w:val="002919FE"/>
    <w:rsid w:val="002933CF"/>
    <w:rsid w:val="0029451D"/>
    <w:rsid w:val="002B340E"/>
    <w:rsid w:val="002C1818"/>
    <w:rsid w:val="002C310A"/>
    <w:rsid w:val="002C3EF5"/>
    <w:rsid w:val="002D7D43"/>
    <w:rsid w:val="002E4AE3"/>
    <w:rsid w:val="002F6F0B"/>
    <w:rsid w:val="00301D32"/>
    <w:rsid w:val="003137E9"/>
    <w:rsid w:val="00322192"/>
    <w:rsid w:val="00326106"/>
    <w:rsid w:val="00330A8A"/>
    <w:rsid w:val="0033176F"/>
    <w:rsid w:val="0035146B"/>
    <w:rsid w:val="00357095"/>
    <w:rsid w:val="003615FD"/>
    <w:rsid w:val="00362CAF"/>
    <w:rsid w:val="00373F7E"/>
    <w:rsid w:val="00376BF9"/>
    <w:rsid w:val="0037708F"/>
    <w:rsid w:val="003906A7"/>
    <w:rsid w:val="003927DB"/>
    <w:rsid w:val="00394F7E"/>
    <w:rsid w:val="00395426"/>
    <w:rsid w:val="00396F63"/>
    <w:rsid w:val="003A1534"/>
    <w:rsid w:val="003A5004"/>
    <w:rsid w:val="003A590E"/>
    <w:rsid w:val="003A66F2"/>
    <w:rsid w:val="003A711D"/>
    <w:rsid w:val="003B23E3"/>
    <w:rsid w:val="003C2535"/>
    <w:rsid w:val="003C554F"/>
    <w:rsid w:val="003E5311"/>
    <w:rsid w:val="00402C41"/>
    <w:rsid w:val="00404184"/>
    <w:rsid w:val="00406922"/>
    <w:rsid w:val="00411DB6"/>
    <w:rsid w:val="004253AF"/>
    <w:rsid w:val="0043216C"/>
    <w:rsid w:val="00432296"/>
    <w:rsid w:val="004364B9"/>
    <w:rsid w:val="00440DD4"/>
    <w:rsid w:val="0044760B"/>
    <w:rsid w:val="00450F3E"/>
    <w:rsid w:val="0045424C"/>
    <w:rsid w:val="00456F3C"/>
    <w:rsid w:val="004578DE"/>
    <w:rsid w:val="00463F83"/>
    <w:rsid w:val="00466E82"/>
    <w:rsid w:val="004745A3"/>
    <w:rsid w:val="00474CFA"/>
    <w:rsid w:val="004768B4"/>
    <w:rsid w:val="00482C5F"/>
    <w:rsid w:val="004833E1"/>
    <w:rsid w:val="00492F73"/>
    <w:rsid w:val="004A0BAE"/>
    <w:rsid w:val="004A3154"/>
    <w:rsid w:val="004A3377"/>
    <w:rsid w:val="004A608B"/>
    <w:rsid w:val="004B2F65"/>
    <w:rsid w:val="004B628C"/>
    <w:rsid w:val="004B6403"/>
    <w:rsid w:val="004D3562"/>
    <w:rsid w:val="004D41ED"/>
    <w:rsid w:val="004F385E"/>
    <w:rsid w:val="0050217C"/>
    <w:rsid w:val="00504CFC"/>
    <w:rsid w:val="0050527D"/>
    <w:rsid w:val="00507B7E"/>
    <w:rsid w:val="00511BAC"/>
    <w:rsid w:val="00512506"/>
    <w:rsid w:val="00513211"/>
    <w:rsid w:val="00516D4B"/>
    <w:rsid w:val="005246E0"/>
    <w:rsid w:val="0052640D"/>
    <w:rsid w:val="00527F57"/>
    <w:rsid w:val="005309C4"/>
    <w:rsid w:val="0053159F"/>
    <w:rsid w:val="00536243"/>
    <w:rsid w:val="00541C79"/>
    <w:rsid w:val="00545FF3"/>
    <w:rsid w:val="00550184"/>
    <w:rsid w:val="0055554E"/>
    <w:rsid w:val="00560CD6"/>
    <w:rsid w:val="00560D75"/>
    <w:rsid w:val="0057025D"/>
    <w:rsid w:val="00570E7B"/>
    <w:rsid w:val="00571639"/>
    <w:rsid w:val="00571931"/>
    <w:rsid w:val="00577DA4"/>
    <w:rsid w:val="00582AFA"/>
    <w:rsid w:val="00591CBB"/>
    <w:rsid w:val="00593BCD"/>
    <w:rsid w:val="00597802"/>
    <w:rsid w:val="005A3693"/>
    <w:rsid w:val="005A5CE9"/>
    <w:rsid w:val="005B64C9"/>
    <w:rsid w:val="005B66D7"/>
    <w:rsid w:val="005C192A"/>
    <w:rsid w:val="005C2B37"/>
    <w:rsid w:val="005C3A77"/>
    <w:rsid w:val="005D5087"/>
    <w:rsid w:val="005D5573"/>
    <w:rsid w:val="005D5877"/>
    <w:rsid w:val="005D7440"/>
    <w:rsid w:val="005E15A6"/>
    <w:rsid w:val="005E239F"/>
    <w:rsid w:val="005E359D"/>
    <w:rsid w:val="005E534E"/>
    <w:rsid w:val="005E6B91"/>
    <w:rsid w:val="005F0012"/>
    <w:rsid w:val="005F0CDA"/>
    <w:rsid w:val="005F7880"/>
    <w:rsid w:val="00600E14"/>
    <w:rsid w:val="00611CBE"/>
    <w:rsid w:val="00616510"/>
    <w:rsid w:val="00616A8E"/>
    <w:rsid w:val="00616DDE"/>
    <w:rsid w:val="006200F8"/>
    <w:rsid w:val="00623A38"/>
    <w:rsid w:val="00627E20"/>
    <w:rsid w:val="006351B8"/>
    <w:rsid w:val="00640099"/>
    <w:rsid w:val="00641D09"/>
    <w:rsid w:val="00642BA0"/>
    <w:rsid w:val="006457D4"/>
    <w:rsid w:val="00651719"/>
    <w:rsid w:val="00654BB8"/>
    <w:rsid w:val="00671326"/>
    <w:rsid w:val="0067330F"/>
    <w:rsid w:val="006907B4"/>
    <w:rsid w:val="006A3BEF"/>
    <w:rsid w:val="006A4FEA"/>
    <w:rsid w:val="006A704D"/>
    <w:rsid w:val="006A74EF"/>
    <w:rsid w:val="006A7DF2"/>
    <w:rsid w:val="006B2722"/>
    <w:rsid w:val="006C009A"/>
    <w:rsid w:val="006C3DA3"/>
    <w:rsid w:val="006C48F2"/>
    <w:rsid w:val="006D55ED"/>
    <w:rsid w:val="006E1BF2"/>
    <w:rsid w:val="006E310E"/>
    <w:rsid w:val="006E7C2B"/>
    <w:rsid w:val="006F0360"/>
    <w:rsid w:val="006F1A67"/>
    <w:rsid w:val="006F2628"/>
    <w:rsid w:val="006F34FF"/>
    <w:rsid w:val="006F5616"/>
    <w:rsid w:val="006F7A65"/>
    <w:rsid w:val="00701471"/>
    <w:rsid w:val="00701DFB"/>
    <w:rsid w:val="00702D04"/>
    <w:rsid w:val="00703A64"/>
    <w:rsid w:val="0071197B"/>
    <w:rsid w:val="0071564A"/>
    <w:rsid w:val="00715BD2"/>
    <w:rsid w:val="007239F2"/>
    <w:rsid w:val="007412A4"/>
    <w:rsid w:val="0074254E"/>
    <w:rsid w:val="00742C7B"/>
    <w:rsid w:val="007461C6"/>
    <w:rsid w:val="00754652"/>
    <w:rsid w:val="00756B72"/>
    <w:rsid w:val="0076212E"/>
    <w:rsid w:val="0076588F"/>
    <w:rsid w:val="00777D03"/>
    <w:rsid w:val="00780F56"/>
    <w:rsid w:val="007813AF"/>
    <w:rsid w:val="0078266F"/>
    <w:rsid w:val="007831DC"/>
    <w:rsid w:val="00790FA9"/>
    <w:rsid w:val="00792674"/>
    <w:rsid w:val="007A0E5D"/>
    <w:rsid w:val="007A140B"/>
    <w:rsid w:val="007A250A"/>
    <w:rsid w:val="007A5123"/>
    <w:rsid w:val="007B0910"/>
    <w:rsid w:val="007B6BAF"/>
    <w:rsid w:val="007B7103"/>
    <w:rsid w:val="007C1029"/>
    <w:rsid w:val="007C2B09"/>
    <w:rsid w:val="007D74EC"/>
    <w:rsid w:val="007E0CDB"/>
    <w:rsid w:val="007E7FC1"/>
    <w:rsid w:val="007F2BAB"/>
    <w:rsid w:val="00805B8D"/>
    <w:rsid w:val="008060FF"/>
    <w:rsid w:val="008148E0"/>
    <w:rsid w:val="008151FA"/>
    <w:rsid w:val="00815AF3"/>
    <w:rsid w:val="00822B7A"/>
    <w:rsid w:val="0082522C"/>
    <w:rsid w:val="008369CD"/>
    <w:rsid w:val="00843420"/>
    <w:rsid w:val="00844E4E"/>
    <w:rsid w:val="00847284"/>
    <w:rsid w:val="00854D83"/>
    <w:rsid w:val="00856957"/>
    <w:rsid w:val="008574B0"/>
    <w:rsid w:val="00865A2F"/>
    <w:rsid w:val="00866350"/>
    <w:rsid w:val="00871E60"/>
    <w:rsid w:val="00874E78"/>
    <w:rsid w:val="00875111"/>
    <w:rsid w:val="0088068E"/>
    <w:rsid w:val="00881A5D"/>
    <w:rsid w:val="0088251B"/>
    <w:rsid w:val="00891678"/>
    <w:rsid w:val="00893A05"/>
    <w:rsid w:val="0089650F"/>
    <w:rsid w:val="008A144E"/>
    <w:rsid w:val="008A4200"/>
    <w:rsid w:val="008A4D56"/>
    <w:rsid w:val="008A59C2"/>
    <w:rsid w:val="008A623F"/>
    <w:rsid w:val="008B2EE6"/>
    <w:rsid w:val="008B4A9C"/>
    <w:rsid w:val="008B5CAB"/>
    <w:rsid w:val="008C2530"/>
    <w:rsid w:val="008D20E3"/>
    <w:rsid w:val="008E4E20"/>
    <w:rsid w:val="008E732F"/>
    <w:rsid w:val="008F19A3"/>
    <w:rsid w:val="008F2709"/>
    <w:rsid w:val="008F30A3"/>
    <w:rsid w:val="008F62B8"/>
    <w:rsid w:val="009015BF"/>
    <w:rsid w:val="00902101"/>
    <w:rsid w:val="009031AE"/>
    <w:rsid w:val="00904C77"/>
    <w:rsid w:val="00905FEE"/>
    <w:rsid w:val="0091545D"/>
    <w:rsid w:val="00920C36"/>
    <w:rsid w:val="00924708"/>
    <w:rsid w:val="00924715"/>
    <w:rsid w:val="009346C4"/>
    <w:rsid w:val="009526F1"/>
    <w:rsid w:val="009735EB"/>
    <w:rsid w:val="00980F34"/>
    <w:rsid w:val="00984D77"/>
    <w:rsid w:val="00986FA7"/>
    <w:rsid w:val="0099407B"/>
    <w:rsid w:val="00994C7F"/>
    <w:rsid w:val="009958A5"/>
    <w:rsid w:val="00995B97"/>
    <w:rsid w:val="009A5034"/>
    <w:rsid w:val="009B1AA6"/>
    <w:rsid w:val="009C3AE1"/>
    <w:rsid w:val="009C4108"/>
    <w:rsid w:val="009D1F83"/>
    <w:rsid w:val="009D524C"/>
    <w:rsid w:val="009E035B"/>
    <w:rsid w:val="00A01100"/>
    <w:rsid w:val="00A13D7C"/>
    <w:rsid w:val="00A23ACF"/>
    <w:rsid w:val="00A23B32"/>
    <w:rsid w:val="00A257E3"/>
    <w:rsid w:val="00A31A8D"/>
    <w:rsid w:val="00A32674"/>
    <w:rsid w:val="00A40D90"/>
    <w:rsid w:val="00A435B1"/>
    <w:rsid w:val="00A56DC2"/>
    <w:rsid w:val="00A72549"/>
    <w:rsid w:val="00A73735"/>
    <w:rsid w:val="00A76419"/>
    <w:rsid w:val="00A776FC"/>
    <w:rsid w:val="00A853E2"/>
    <w:rsid w:val="00A87D0B"/>
    <w:rsid w:val="00A9118D"/>
    <w:rsid w:val="00A952B4"/>
    <w:rsid w:val="00A96451"/>
    <w:rsid w:val="00AA7C59"/>
    <w:rsid w:val="00AB2558"/>
    <w:rsid w:val="00AB2A96"/>
    <w:rsid w:val="00AB5682"/>
    <w:rsid w:val="00AB5901"/>
    <w:rsid w:val="00AC0C32"/>
    <w:rsid w:val="00AC20C4"/>
    <w:rsid w:val="00AC55C4"/>
    <w:rsid w:val="00AC7F69"/>
    <w:rsid w:val="00AD4A0C"/>
    <w:rsid w:val="00AD629B"/>
    <w:rsid w:val="00AE01BA"/>
    <w:rsid w:val="00AE2900"/>
    <w:rsid w:val="00AE4698"/>
    <w:rsid w:val="00AE6251"/>
    <w:rsid w:val="00AF1BEC"/>
    <w:rsid w:val="00AF403E"/>
    <w:rsid w:val="00AF73BA"/>
    <w:rsid w:val="00B074EE"/>
    <w:rsid w:val="00B14268"/>
    <w:rsid w:val="00B15131"/>
    <w:rsid w:val="00B16E05"/>
    <w:rsid w:val="00B241C7"/>
    <w:rsid w:val="00B263A0"/>
    <w:rsid w:val="00B32906"/>
    <w:rsid w:val="00B41F00"/>
    <w:rsid w:val="00B41F75"/>
    <w:rsid w:val="00B4765B"/>
    <w:rsid w:val="00B547DC"/>
    <w:rsid w:val="00B55ADA"/>
    <w:rsid w:val="00B63089"/>
    <w:rsid w:val="00B6674E"/>
    <w:rsid w:val="00B66E0D"/>
    <w:rsid w:val="00B71111"/>
    <w:rsid w:val="00B71F4D"/>
    <w:rsid w:val="00B73496"/>
    <w:rsid w:val="00B82E9D"/>
    <w:rsid w:val="00B83D15"/>
    <w:rsid w:val="00B849A3"/>
    <w:rsid w:val="00B86793"/>
    <w:rsid w:val="00B93916"/>
    <w:rsid w:val="00B946E2"/>
    <w:rsid w:val="00B96F71"/>
    <w:rsid w:val="00BA2DB7"/>
    <w:rsid w:val="00BA3ACE"/>
    <w:rsid w:val="00BA60F9"/>
    <w:rsid w:val="00BC0D05"/>
    <w:rsid w:val="00BC1A31"/>
    <w:rsid w:val="00BC258F"/>
    <w:rsid w:val="00BC5677"/>
    <w:rsid w:val="00BC5EFC"/>
    <w:rsid w:val="00BC6089"/>
    <w:rsid w:val="00BD0E58"/>
    <w:rsid w:val="00BD45BC"/>
    <w:rsid w:val="00BD5E0B"/>
    <w:rsid w:val="00BF281E"/>
    <w:rsid w:val="00C017E1"/>
    <w:rsid w:val="00C01F41"/>
    <w:rsid w:val="00C0678B"/>
    <w:rsid w:val="00C10FC1"/>
    <w:rsid w:val="00C11BD9"/>
    <w:rsid w:val="00C120E6"/>
    <w:rsid w:val="00C12325"/>
    <w:rsid w:val="00C1335B"/>
    <w:rsid w:val="00C16620"/>
    <w:rsid w:val="00C1773D"/>
    <w:rsid w:val="00C17796"/>
    <w:rsid w:val="00C2111E"/>
    <w:rsid w:val="00C2195A"/>
    <w:rsid w:val="00C249B7"/>
    <w:rsid w:val="00C255BF"/>
    <w:rsid w:val="00C30E70"/>
    <w:rsid w:val="00C30F8B"/>
    <w:rsid w:val="00C330A4"/>
    <w:rsid w:val="00C355AF"/>
    <w:rsid w:val="00C366B3"/>
    <w:rsid w:val="00C42B09"/>
    <w:rsid w:val="00C44F4F"/>
    <w:rsid w:val="00C50464"/>
    <w:rsid w:val="00C509EC"/>
    <w:rsid w:val="00C512F9"/>
    <w:rsid w:val="00C5172E"/>
    <w:rsid w:val="00C51AF0"/>
    <w:rsid w:val="00C55CCE"/>
    <w:rsid w:val="00C62266"/>
    <w:rsid w:val="00C66C83"/>
    <w:rsid w:val="00C7482B"/>
    <w:rsid w:val="00C92BC5"/>
    <w:rsid w:val="00C92EF9"/>
    <w:rsid w:val="00C93DA8"/>
    <w:rsid w:val="00C94DF1"/>
    <w:rsid w:val="00C96EE1"/>
    <w:rsid w:val="00CA2320"/>
    <w:rsid w:val="00CA3A36"/>
    <w:rsid w:val="00CB3AC1"/>
    <w:rsid w:val="00CB3ADC"/>
    <w:rsid w:val="00CB60EC"/>
    <w:rsid w:val="00CC50B1"/>
    <w:rsid w:val="00CD206D"/>
    <w:rsid w:val="00CD3413"/>
    <w:rsid w:val="00CE0640"/>
    <w:rsid w:val="00CE3CF9"/>
    <w:rsid w:val="00CF344D"/>
    <w:rsid w:val="00D06FEE"/>
    <w:rsid w:val="00D15889"/>
    <w:rsid w:val="00D250FF"/>
    <w:rsid w:val="00D26436"/>
    <w:rsid w:val="00D2703D"/>
    <w:rsid w:val="00D34161"/>
    <w:rsid w:val="00D40E9A"/>
    <w:rsid w:val="00D41639"/>
    <w:rsid w:val="00D52C4E"/>
    <w:rsid w:val="00D55860"/>
    <w:rsid w:val="00D61B0F"/>
    <w:rsid w:val="00D65FC8"/>
    <w:rsid w:val="00D6627C"/>
    <w:rsid w:val="00D75854"/>
    <w:rsid w:val="00D82C5A"/>
    <w:rsid w:val="00D90A7D"/>
    <w:rsid w:val="00DA16E4"/>
    <w:rsid w:val="00DA26ED"/>
    <w:rsid w:val="00DA40D8"/>
    <w:rsid w:val="00DA41E5"/>
    <w:rsid w:val="00DA66DF"/>
    <w:rsid w:val="00DA7E7A"/>
    <w:rsid w:val="00DB5264"/>
    <w:rsid w:val="00DC57BF"/>
    <w:rsid w:val="00DE0589"/>
    <w:rsid w:val="00DF21F5"/>
    <w:rsid w:val="00DF4182"/>
    <w:rsid w:val="00DF5974"/>
    <w:rsid w:val="00E05FC6"/>
    <w:rsid w:val="00E13BE3"/>
    <w:rsid w:val="00E14195"/>
    <w:rsid w:val="00E14703"/>
    <w:rsid w:val="00E1646D"/>
    <w:rsid w:val="00E23F9D"/>
    <w:rsid w:val="00E27245"/>
    <w:rsid w:val="00E3371A"/>
    <w:rsid w:val="00E34561"/>
    <w:rsid w:val="00E44FBE"/>
    <w:rsid w:val="00E4552C"/>
    <w:rsid w:val="00E47E3C"/>
    <w:rsid w:val="00E642D1"/>
    <w:rsid w:val="00E7717C"/>
    <w:rsid w:val="00E80A47"/>
    <w:rsid w:val="00E81338"/>
    <w:rsid w:val="00E81F03"/>
    <w:rsid w:val="00E82A78"/>
    <w:rsid w:val="00E836A1"/>
    <w:rsid w:val="00E86A01"/>
    <w:rsid w:val="00E90388"/>
    <w:rsid w:val="00E933FC"/>
    <w:rsid w:val="00E94754"/>
    <w:rsid w:val="00E95F19"/>
    <w:rsid w:val="00E96FE9"/>
    <w:rsid w:val="00E975AF"/>
    <w:rsid w:val="00E97BD4"/>
    <w:rsid w:val="00EA3F4F"/>
    <w:rsid w:val="00EB3034"/>
    <w:rsid w:val="00EB628C"/>
    <w:rsid w:val="00ED0F7C"/>
    <w:rsid w:val="00ED273B"/>
    <w:rsid w:val="00EE3DC7"/>
    <w:rsid w:val="00EE70F6"/>
    <w:rsid w:val="00EF2EBE"/>
    <w:rsid w:val="00F04F2A"/>
    <w:rsid w:val="00F221B3"/>
    <w:rsid w:val="00F2279B"/>
    <w:rsid w:val="00F411C5"/>
    <w:rsid w:val="00F4502C"/>
    <w:rsid w:val="00F46476"/>
    <w:rsid w:val="00F51F09"/>
    <w:rsid w:val="00F525FF"/>
    <w:rsid w:val="00F54D3A"/>
    <w:rsid w:val="00F60219"/>
    <w:rsid w:val="00F64272"/>
    <w:rsid w:val="00F65588"/>
    <w:rsid w:val="00F673CC"/>
    <w:rsid w:val="00F67E6E"/>
    <w:rsid w:val="00F74192"/>
    <w:rsid w:val="00F81BEB"/>
    <w:rsid w:val="00F92AED"/>
    <w:rsid w:val="00F95E07"/>
    <w:rsid w:val="00FA4E2F"/>
    <w:rsid w:val="00FA5440"/>
    <w:rsid w:val="00FA5829"/>
    <w:rsid w:val="00FA5E39"/>
    <w:rsid w:val="00FD4AD3"/>
    <w:rsid w:val="00FD77D0"/>
    <w:rsid w:val="00FE4608"/>
    <w:rsid w:val="00FE6D26"/>
    <w:rsid w:val="00FF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6FFE0"/>
  <w15:chartTrackingRefBased/>
  <w15:docId w15:val="{E13CB2FC-C646-4C30-8E74-F7A7338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5974"/>
    <w:rPr>
      <w:rFonts w:ascii="Times New Roman" w:eastAsia="Times New Roman" w:hAnsi="Times New Roman"/>
      <w:sz w:val="24"/>
      <w:szCs w:val="24"/>
    </w:rPr>
  </w:style>
  <w:style w:type="paragraph" w:styleId="Heading1">
    <w:name w:val="heading 1"/>
    <w:basedOn w:val="ListNumber"/>
    <w:next w:val="Normal"/>
    <w:link w:val="Heading1Char"/>
    <w:qFormat/>
    <w:rsid w:val="00250EDB"/>
    <w:pPr>
      <w:keepNext/>
      <w:spacing w:after="60"/>
      <w:outlineLvl w:val="0"/>
    </w:pPr>
    <w:rPr>
      <w:b/>
      <w:bCs/>
      <w:kern w:val="32"/>
      <w:sz w:val="28"/>
      <w:szCs w:val="32"/>
      <w:lang w:val="x-none" w:eastAsia="x-none"/>
    </w:rPr>
  </w:style>
  <w:style w:type="paragraph" w:styleId="Heading3">
    <w:name w:val="heading 3"/>
    <w:basedOn w:val="Normal"/>
    <w:next w:val="Normal"/>
    <w:link w:val="Heading3Char"/>
    <w:qFormat/>
    <w:rsid w:val="00250EDB"/>
    <w:pPr>
      <w:keepNext/>
      <w:outlineLvl w:val="2"/>
    </w:pPr>
    <w:rPr>
      <w:b/>
      <w:bCs/>
      <w:szCs w:val="26"/>
      <w:lang w:val="x-none" w:eastAsia="x-none"/>
    </w:rPr>
  </w:style>
  <w:style w:type="paragraph" w:styleId="Heading4">
    <w:name w:val="heading 4"/>
    <w:basedOn w:val="Normal"/>
    <w:next w:val="Normal"/>
    <w:link w:val="Heading4Char"/>
    <w:uiPriority w:val="9"/>
    <w:qFormat/>
    <w:rsid w:val="005D64AE"/>
    <w:pPr>
      <w:keepNext/>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5D64AE"/>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250EDB"/>
    <w:pPr>
      <w:numPr>
        <w:numId w:val="1"/>
      </w:numPr>
      <w:contextualSpacing/>
    </w:pPr>
  </w:style>
  <w:style w:type="character" w:customStyle="1" w:styleId="Heading1Char">
    <w:name w:val="Heading 1 Char"/>
    <w:link w:val="Heading1"/>
    <w:rsid w:val="00250EDB"/>
    <w:rPr>
      <w:rFonts w:ascii="Times New Roman" w:eastAsia="Times New Roman" w:hAnsi="Times New Roman"/>
      <w:b/>
      <w:bCs/>
      <w:kern w:val="32"/>
      <w:sz w:val="28"/>
      <w:szCs w:val="32"/>
    </w:rPr>
  </w:style>
  <w:style w:type="character" w:customStyle="1" w:styleId="Heading3Char">
    <w:name w:val="Heading 3 Char"/>
    <w:link w:val="Heading3"/>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pPr>
    <w:rPr>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pPr>
    <w:rPr>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numPr>
        <w:numId w:val="5"/>
      </w:numPr>
      <w:contextualSpacing/>
    </w:p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rsid w:val="007831DC"/>
    <w:rPr>
      <w:vertAlign w:val="superscript"/>
    </w:rPr>
  </w:style>
  <w:style w:type="paragraph" w:customStyle="1" w:styleId="MediumList2-Accent21">
    <w:name w:val="Medium List 2 - Accent 21"/>
    <w:hidden/>
    <w:uiPriority w:val="99"/>
    <w:semiHidden/>
    <w:rsid w:val="00E86A01"/>
    <w:rPr>
      <w:sz w:val="24"/>
      <w:szCs w:val="24"/>
    </w:rPr>
  </w:style>
  <w:style w:type="paragraph" w:styleId="ListParagraph">
    <w:name w:val="List Paragraph"/>
    <w:basedOn w:val="Normal"/>
    <w:uiPriority w:val="34"/>
    <w:qFormat/>
    <w:rsid w:val="00F4502C"/>
    <w:pPr>
      <w:ind w:left="720"/>
      <w:contextualSpacing/>
    </w:pPr>
  </w:style>
  <w:style w:type="paragraph" w:styleId="BodyText">
    <w:name w:val="Body Text"/>
    <w:basedOn w:val="Normal"/>
    <w:link w:val="BodyTextChar"/>
    <w:uiPriority w:val="99"/>
    <w:semiHidden/>
    <w:unhideWhenUsed/>
    <w:rsid w:val="000C7731"/>
    <w:pPr>
      <w:spacing w:after="120"/>
    </w:pPr>
  </w:style>
  <w:style w:type="character" w:customStyle="1" w:styleId="BodyTextChar">
    <w:name w:val="Body Text Char"/>
    <w:basedOn w:val="DefaultParagraphFont"/>
    <w:link w:val="BodyText"/>
    <w:uiPriority w:val="99"/>
    <w:semiHidden/>
    <w:rsid w:val="000C7731"/>
    <w:rPr>
      <w:sz w:val="24"/>
      <w:szCs w:val="24"/>
    </w:rPr>
  </w:style>
  <w:style w:type="paragraph" w:styleId="Revision">
    <w:name w:val="Revision"/>
    <w:hidden/>
    <w:uiPriority w:val="99"/>
    <w:semiHidden/>
    <w:rsid w:val="00AB2558"/>
    <w:rPr>
      <w:sz w:val="24"/>
      <w:szCs w:val="24"/>
    </w:rPr>
  </w:style>
  <w:style w:type="character" w:customStyle="1" w:styleId="apple-converted-space">
    <w:name w:val="apple-converted-space"/>
    <w:basedOn w:val="DefaultParagraphFont"/>
    <w:rsid w:val="00DA7E7A"/>
  </w:style>
  <w:style w:type="paragraph" w:styleId="NormalWeb">
    <w:name w:val="Normal (Web)"/>
    <w:basedOn w:val="Normal"/>
    <w:uiPriority w:val="99"/>
    <w:semiHidden/>
    <w:unhideWhenUsed/>
    <w:rsid w:val="001B7845"/>
  </w:style>
  <w:style w:type="character" w:styleId="UnresolvedMention">
    <w:name w:val="Unresolved Mention"/>
    <w:basedOn w:val="DefaultParagraphFont"/>
    <w:uiPriority w:val="99"/>
    <w:rsid w:val="0022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948">
      <w:bodyDiv w:val="1"/>
      <w:marLeft w:val="0"/>
      <w:marRight w:val="0"/>
      <w:marTop w:val="0"/>
      <w:marBottom w:val="0"/>
      <w:divBdr>
        <w:top w:val="none" w:sz="0" w:space="0" w:color="auto"/>
        <w:left w:val="none" w:sz="0" w:space="0" w:color="auto"/>
        <w:bottom w:val="none" w:sz="0" w:space="0" w:color="auto"/>
        <w:right w:val="none" w:sz="0" w:space="0" w:color="auto"/>
      </w:divBdr>
    </w:div>
    <w:div w:id="29762962">
      <w:bodyDiv w:val="1"/>
      <w:marLeft w:val="0"/>
      <w:marRight w:val="0"/>
      <w:marTop w:val="0"/>
      <w:marBottom w:val="0"/>
      <w:divBdr>
        <w:top w:val="none" w:sz="0" w:space="0" w:color="auto"/>
        <w:left w:val="none" w:sz="0" w:space="0" w:color="auto"/>
        <w:bottom w:val="none" w:sz="0" w:space="0" w:color="auto"/>
        <w:right w:val="none" w:sz="0" w:space="0" w:color="auto"/>
      </w:divBdr>
      <w:divsChild>
        <w:div w:id="2003385068">
          <w:marLeft w:val="173"/>
          <w:marRight w:val="0"/>
          <w:marTop w:val="0"/>
          <w:marBottom w:val="0"/>
          <w:divBdr>
            <w:top w:val="none" w:sz="0" w:space="0" w:color="auto"/>
            <w:left w:val="none" w:sz="0" w:space="0" w:color="auto"/>
            <w:bottom w:val="none" w:sz="0" w:space="0" w:color="auto"/>
            <w:right w:val="none" w:sz="0" w:space="0" w:color="auto"/>
          </w:divBdr>
        </w:div>
      </w:divsChild>
    </w:div>
    <w:div w:id="87384225">
      <w:bodyDiv w:val="1"/>
      <w:marLeft w:val="0"/>
      <w:marRight w:val="0"/>
      <w:marTop w:val="0"/>
      <w:marBottom w:val="0"/>
      <w:divBdr>
        <w:top w:val="none" w:sz="0" w:space="0" w:color="auto"/>
        <w:left w:val="none" w:sz="0" w:space="0" w:color="auto"/>
        <w:bottom w:val="none" w:sz="0" w:space="0" w:color="auto"/>
        <w:right w:val="none" w:sz="0" w:space="0" w:color="auto"/>
      </w:divBdr>
    </w:div>
    <w:div w:id="236599029">
      <w:bodyDiv w:val="1"/>
      <w:marLeft w:val="0"/>
      <w:marRight w:val="0"/>
      <w:marTop w:val="0"/>
      <w:marBottom w:val="0"/>
      <w:divBdr>
        <w:top w:val="none" w:sz="0" w:space="0" w:color="auto"/>
        <w:left w:val="none" w:sz="0" w:space="0" w:color="auto"/>
        <w:bottom w:val="none" w:sz="0" w:space="0" w:color="auto"/>
        <w:right w:val="none" w:sz="0" w:space="0" w:color="auto"/>
      </w:divBdr>
    </w:div>
    <w:div w:id="338586452">
      <w:bodyDiv w:val="1"/>
      <w:marLeft w:val="0"/>
      <w:marRight w:val="0"/>
      <w:marTop w:val="0"/>
      <w:marBottom w:val="0"/>
      <w:divBdr>
        <w:top w:val="none" w:sz="0" w:space="0" w:color="auto"/>
        <w:left w:val="none" w:sz="0" w:space="0" w:color="auto"/>
        <w:bottom w:val="none" w:sz="0" w:space="0" w:color="auto"/>
        <w:right w:val="none" w:sz="0" w:space="0" w:color="auto"/>
      </w:divBdr>
    </w:div>
    <w:div w:id="378359148">
      <w:bodyDiv w:val="1"/>
      <w:marLeft w:val="0"/>
      <w:marRight w:val="0"/>
      <w:marTop w:val="0"/>
      <w:marBottom w:val="0"/>
      <w:divBdr>
        <w:top w:val="none" w:sz="0" w:space="0" w:color="auto"/>
        <w:left w:val="none" w:sz="0" w:space="0" w:color="auto"/>
        <w:bottom w:val="none" w:sz="0" w:space="0" w:color="auto"/>
        <w:right w:val="none" w:sz="0" w:space="0" w:color="auto"/>
      </w:divBdr>
    </w:div>
    <w:div w:id="385832941">
      <w:bodyDiv w:val="1"/>
      <w:marLeft w:val="0"/>
      <w:marRight w:val="0"/>
      <w:marTop w:val="0"/>
      <w:marBottom w:val="0"/>
      <w:divBdr>
        <w:top w:val="none" w:sz="0" w:space="0" w:color="auto"/>
        <w:left w:val="none" w:sz="0" w:space="0" w:color="auto"/>
        <w:bottom w:val="none" w:sz="0" w:space="0" w:color="auto"/>
        <w:right w:val="none" w:sz="0" w:space="0" w:color="auto"/>
      </w:divBdr>
    </w:div>
    <w:div w:id="491943934">
      <w:bodyDiv w:val="1"/>
      <w:marLeft w:val="0"/>
      <w:marRight w:val="0"/>
      <w:marTop w:val="0"/>
      <w:marBottom w:val="0"/>
      <w:divBdr>
        <w:top w:val="none" w:sz="0" w:space="0" w:color="auto"/>
        <w:left w:val="none" w:sz="0" w:space="0" w:color="auto"/>
        <w:bottom w:val="none" w:sz="0" w:space="0" w:color="auto"/>
        <w:right w:val="none" w:sz="0" w:space="0" w:color="auto"/>
      </w:divBdr>
    </w:div>
    <w:div w:id="589774547">
      <w:bodyDiv w:val="1"/>
      <w:marLeft w:val="0"/>
      <w:marRight w:val="0"/>
      <w:marTop w:val="0"/>
      <w:marBottom w:val="0"/>
      <w:divBdr>
        <w:top w:val="none" w:sz="0" w:space="0" w:color="auto"/>
        <w:left w:val="none" w:sz="0" w:space="0" w:color="auto"/>
        <w:bottom w:val="none" w:sz="0" w:space="0" w:color="auto"/>
        <w:right w:val="none" w:sz="0" w:space="0" w:color="auto"/>
      </w:divBdr>
    </w:div>
    <w:div w:id="618608161">
      <w:bodyDiv w:val="1"/>
      <w:marLeft w:val="0"/>
      <w:marRight w:val="0"/>
      <w:marTop w:val="0"/>
      <w:marBottom w:val="0"/>
      <w:divBdr>
        <w:top w:val="none" w:sz="0" w:space="0" w:color="auto"/>
        <w:left w:val="none" w:sz="0" w:space="0" w:color="auto"/>
        <w:bottom w:val="none" w:sz="0" w:space="0" w:color="auto"/>
        <w:right w:val="none" w:sz="0" w:space="0" w:color="auto"/>
      </w:divBdr>
    </w:div>
    <w:div w:id="638271492">
      <w:bodyDiv w:val="1"/>
      <w:marLeft w:val="0"/>
      <w:marRight w:val="0"/>
      <w:marTop w:val="0"/>
      <w:marBottom w:val="0"/>
      <w:divBdr>
        <w:top w:val="none" w:sz="0" w:space="0" w:color="auto"/>
        <w:left w:val="none" w:sz="0" w:space="0" w:color="auto"/>
        <w:bottom w:val="none" w:sz="0" w:space="0" w:color="auto"/>
        <w:right w:val="none" w:sz="0" w:space="0" w:color="auto"/>
      </w:divBdr>
      <w:divsChild>
        <w:div w:id="443617929">
          <w:marLeft w:val="173"/>
          <w:marRight w:val="0"/>
          <w:marTop w:val="0"/>
          <w:marBottom w:val="0"/>
          <w:divBdr>
            <w:top w:val="none" w:sz="0" w:space="0" w:color="auto"/>
            <w:left w:val="none" w:sz="0" w:space="0" w:color="auto"/>
            <w:bottom w:val="none" w:sz="0" w:space="0" w:color="auto"/>
            <w:right w:val="none" w:sz="0" w:space="0" w:color="auto"/>
          </w:divBdr>
        </w:div>
      </w:divsChild>
    </w:div>
    <w:div w:id="694158668">
      <w:bodyDiv w:val="1"/>
      <w:marLeft w:val="0"/>
      <w:marRight w:val="0"/>
      <w:marTop w:val="0"/>
      <w:marBottom w:val="0"/>
      <w:divBdr>
        <w:top w:val="none" w:sz="0" w:space="0" w:color="auto"/>
        <w:left w:val="none" w:sz="0" w:space="0" w:color="auto"/>
        <w:bottom w:val="none" w:sz="0" w:space="0" w:color="auto"/>
        <w:right w:val="none" w:sz="0" w:space="0" w:color="auto"/>
      </w:divBdr>
      <w:divsChild>
        <w:div w:id="625743941">
          <w:marLeft w:val="0"/>
          <w:marRight w:val="0"/>
          <w:marTop w:val="0"/>
          <w:marBottom w:val="0"/>
          <w:divBdr>
            <w:top w:val="none" w:sz="0" w:space="0" w:color="auto"/>
            <w:left w:val="none" w:sz="0" w:space="0" w:color="auto"/>
            <w:bottom w:val="none" w:sz="0" w:space="0" w:color="auto"/>
            <w:right w:val="none" w:sz="0" w:space="0" w:color="auto"/>
          </w:divBdr>
          <w:divsChild>
            <w:div w:id="2096391525">
              <w:marLeft w:val="0"/>
              <w:marRight w:val="0"/>
              <w:marTop w:val="0"/>
              <w:marBottom w:val="0"/>
              <w:divBdr>
                <w:top w:val="none" w:sz="0" w:space="0" w:color="auto"/>
                <w:left w:val="none" w:sz="0" w:space="0" w:color="auto"/>
                <w:bottom w:val="none" w:sz="0" w:space="0" w:color="auto"/>
                <w:right w:val="none" w:sz="0" w:space="0" w:color="auto"/>
              </w:divBdr>
            </w:div>
            <w:div w:id="128207814">
              <w:marLeft w:val="0"/>
              <w:marRight w:val="0"/>
              <w:marTop w:val="0"/>
              <w:marBottom w:val="0"/>
              <w:divBdr>
                <w:top w:val="none" w:sz="0" w:space="0" w:color="auto"/>
                <w:left w:val="none" w:sz="0" w:space="0" w:color="auto"/>
                <w:bottom w:val="none" w:sz="0" w:space="0" w:color="auto"/>
                <w:right w:val="none" w:sz="0" w:space="0" w:color="auto"/>
              </w:divBdr>
            </w:div>
            <w:div w:id="294913988">
              <w:marLeft w:val="0"/>
              <w:marRight w:val="0"/>
              <w:marTop w:val="0"/>
              <w:marBottom w:val="0"/>
              <w:divBdr>
                <w:top w:val="none" w:sz="0" w:space="0" w:color="auto"/>
                <w:left w:val="none" w:sz="0" w:space="0" w:color="auto"/>
                <w:bottom w:val="none" w:sz="0" w:space="0" w:color="auto"/>
                <w:right w:val="none" w:sz="0" w:space="0" w:color="auto"/>
              </w:divBdr>
            </w:div>
            <w:div w:id="1640458515">
              <w:marLeft w:val="0"/>
              <w:marRight w:val="0"/>
              <w:marTop w:val="0"/>
              <w:marBottom w:val="0"/>
              <w:divBdr>
                <w:top w:val="none" w:sz="0" w:space="0" w:color="auto"/>
                <w:left w:val="none" w:sz="0" w:space="0" w:color="auto"/>
                <w:bottom w:val="none" w:sz="0" w:space="0" w:color="auto"/>
                <w:right w:val="none" w:sz="0" w:space="0" w:color="auto"/>
              </w:divBdr>
            </w:div>
            <w:div w:id="920599640">
              <w:marLeft w:val="0"/>
              <w:marRight w:val="0"/>
              <w:marTop w:val="0"/>
              <w:marBottom w:val="0"/>
              <w:divBdr>
                <w:top w:val="none" w:sz="0" w:space="0" w:color="auto"/>
                <w:left w:val="none" w:sz="0" w:space="0" w:color="auto"/>
                <w:bottom w:val="none" w:sz="0" w:space="0" w:color="auto"/>
                <w:right w:val="none" w:sz="0" w:space="0" w:color="auto"/>
              </w:divBdr>
            </w:div>
          </w:divsChild>
        </w:div>
        <w:div w:id="238684729">
          <w:marLeft w:val="0"/>
          <w:marRight w:val="0"/>
          <w:marTop w:val="0"/>
          <w:marBottom w:val="0"/>
          <w:divBdr>
            <w:top w:val="none" w:sz="0" w:space="0" w:color="auto"/>
            <w:left w:val="none" w:sz="0" w:space="0" w:color="auto"/>
            <w:bottom w:val="none" w:sz="0" w:space="0" w:color="auto"/>
            <w:right w:val="none" w:sz="0" w:space="0" w:color="auto"/>
          </w:divBdr>
        </w:div>
        <w:div w:id="666707595">
          <w:marLeft w:val="0"/>
          <w:marRight w:val="0"/>
          <w:marTop w:val="0"/>
          <w:marBottom w:val="0"/>
          <w:divBdr>
            <w:top w:val="none" w:sz="0" w:space="0" w:color="auto"/>
            <w:left w:val="none" w:sz="0" w:space="0" w:color="auto"/>
            <w:bottom w:val="none" w:sz="0" w:space="0" w:color="auto"/>
            <w:right w:val="none" w:sz="0" w:space="0" w:color="auto"/>
          </w:divBdr>
        </w:div>
      </w:divsChild>
    </w:div>
    <w:div w:id="854920588">
      <w:bodyDiv w:val="1"/>
      <w:marLeft w:val="0"/>
      <w:marRight w:val="0"/>
      <w:marTop w:val="0"/>
      <w:marBottom w:val="0"/>
      <w:divBdr>
        <w:top w:val="none" w:sz="0" w:space="0" w:color="auto"/>
        <w:left w:val="none" w:sz="0" w:space="0" w:color="auto"/>
        <w:bottom w:val="none" w:sz="0" w:space="0" w:color="auto"/>
        <w:right w:val="none" w:sz="0" w:space="0" w:color="auto"/>
      </w:divBdr>
    </w:div>
    <w:div w:id="910307474">
      <w:bodyDiv w:val="1"/>
      <w:marLeft w:val="0"/>
      <w:marRight w:val="0"/>
      <w:marTop w:val="0"/>
      <w:marBottom w:val="0"/>
      <w:divBdr>
        <w:top w:val="none" w:sz="0" w:space="0" w:color="auto"/>
        <w:left w:val="none" w:sz="0" w:space="0" w:color="auto"/>
        <w:bottom w:val="none" w:sz="0" w:space="0" w:color="auto"/>
        <w:right w:val="none" w:sz="0" w:space="0" w:color="auto"/>
      </w:divBdr>
      <w:divsChild>
        <w:div w:id="1825778732">
          <w:marLeft w:val="0"/>
          <w:marRight w:val="0"/>
          <w:marTop w:val="0"/>
          <w:marBottom w:val="0"/>
          <w:divBdr>
            <w:top w:val="none" w:sz="0" w:space="0" w:color="auto"/>
            <w:left w:val="none" w:sz="0" w:space="0" w:color="auto"/>
            <w:bottom w:val="none" w:sz="0" w:space="0" w:color="auto"/>
            <w:right w:val="none" w:sz="0" w:space="0" w:color="auto"/>
          </w:divBdr>
        </w:div>
      </w:divsChild>
    </w:div>
    <w:div w:id="914166001">
      <w:bodyDiv w:val="1"/>
      <w:marLeft w:val="0"/>
      <w:marRight w:val="0"/>
      <w:marTop w:val="0"/>
      <w:marBottom w:val="0"/>
      <w:divBdr>
        <w:top w:val="none" w:sz="0" w:space="0" w:color="auto"/>
        <w:left w:val="none" w:sz="0" w:space="0" w:color="auto"/>
        <w:bottom w:val="none" w:sz="0" w:space="0" w:color="auto"/>
        <w:right w:val="none" w:sz="0" w:space="0" w:color="auto"/>
      </w:divBdr>
    </w:div>
    <w:div w:id="1047947708">
      <w:bodyDiv w:val="1"/>
      <w:marLeft w:val="0"/>
      <w:marRight w:val="0"/>
      <w:marTop w:val="0"/>
      <w:marBottom w:val="0"/>
      <w:divBdr>
        <w:top w:val="none" w:sz="0" w:space="0" w:color="auto"/>
        <w:left w:val="none" w:sz="0" w:space="0" w:color="auto"/>
        <w:bottom w:val="none" w:sz="0" w:space="0" w:color="auto"/>
        <w:right w:val="none" w:sz="0" w:space="0" w:color="auto"/>
      </w:divBdr>
    </w:div>
    <w:div w:id="1181234958">
      <w:bodyDiv w:val="1"/>
      <w:marLeft w:val="0"/>
      <w:marRight w:val="0"/>
      <w:marTop w:val="0"/>
      <w:marBottom w:val="0"/>
      <w:divBdr>
        <w:top w:val="none" w:sz="0" w:space="0" w:color="auto"/>
        <w:left w:val="none" w:sz="0" w:space="0" w:color="auto"/>
        <w:bottom w:val="none" w:sz="0" w:space="0" w:color="auto"/>
        <w:right w:val="none" w:sz="0" w:space="0" w:color="auto"/>
      </w:divBdr>
    </w:div>
    <w:div w:id="1327904853">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0"/>
          <w:divBdr>
            <w:top w:val="none" w:sz="0" w:space="0" w:color="auto"/>
            <w:left w:val="none" w:sz="0" w:space="0" w:color="auto"/>
            <w:bottom w:val="none" w:sz="0" w:space="0" w:color="auto"/>
            <w:right w:val="none" w:sz="0" w:space="0" w:color="auto"/>
          </w:divBdr>
        </w:div>
      </w:divsChild>
    </w:div>
    <w:div w:id="1419055359">
      <w:bodyDiv w:val="1"/>
      <w:marLeft w:val="0"/>
      <w:marRight w:val="0"/>
      <w:marTop w:val="0"/>
      <w:marBottom w:val="0"/>
      <w:divBdr>
        <w:top w:val="none" w:sz="0" w:space="0" w:color="auto"/>
        <w:left w:val="none" w:sz="0" w:space="0" w:color="auto"/>
        <w:bottom w:val="none" w:sz="0" w:space="0" w:color="auto"/>
        <w:right w:val="none" w:sz="0" w:space="0" w:color="auto"/>
      </w:divBdr>
    </w:div>
    <w:div w:id="1518037194">
      <w:bodyDiv w:val="1"/>
      <w:marLeft w:val="0"/>
      <w:marRight w:val="0"/>
      <w:marTop w:val="0"/>
      <w:marBottom w:val="0"/>
      <w:divBdr>
        <w:top w:val="none" w:sz="0" w:space="0" w:color="auto"/>
        <w:left w:val="none" w:sz="0" w:space="0" w:color="auto"/>
        <w:bottom w:val="none" w:sz="0" w:space="0" w:color="auto"/>
        <w:right w:val="none" w:sz="0" w:space="0" w:color="auto"/>
      </w:divBdr>
    </w:div>
    <w:div w:id="1542593766">
      <w:bodyDiv w:val="1"/>
      <w:marLeft w:val="0"/>
      <w:marRight w:val="0"/>
      <w:marTop w:val="0"/>
      <w:marBottom w:val="0"/>
      <w:divBdr>
        <w:top w:val="none" w:sz="0" w:space="0" w:color="auto"/>
        <w:left w:val="none" w:sz="0" w:space="0" w:color="auto"/>
        <w:bottom w:val="none" w:sz="0" w:space="0" w:color="auto"/>
        <w:right w:val="none" w:sz="0" w:space="0" w:color="auto"/>
      </w:divBdr>
    </w:div>
    <w:div w:id="1604261535">
      <w:bodyDiv w:val="1"/>
      <w:marLeft w:val="0"/>
      <w:marRight w:val="0"/>
      <w:marTop w:val="0"/>
      <w:marBottom w:val="0"/>
      <w:divBdr>
        <w:top w:val="none" w:sz="0" w:space="0" w:color="auto"/>
        <w:left w:val="none" w:sz="0" w:space="0" w:color="auto"/>
        <w:bottom w:val="none" w:sz="0" w:space="0" w:color="auto"/>
        <w:right w:val="none" w:sz="0" w:space="0" w:color="auto"/>
      </w:divBdr>
    </w:div>
    <w:div w:id="1611157999">
      <w:bodyDiv w:val="1"/>
      <w:marLeft w:val="0"/>
      <w:marRight w:val="0"/>
      <w:marTop w:val="0"/>
      <w:marBottom w:val="0"/>
      <w:divBdr>
        <w:top w:val="none" w:sz="0" w:space="0" w:color="auto"/>
        <w:left w:val="none" w:sz="0" w:space="0" w:color="auto"/>
        <w:bottom w:val="none" w:sz="0" w:space="0" w:color="auto"/>
        <w:right w:val="none" w:sz="0" w:space="0" w:color="auto"/>
      </w:divBdr>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 w:id="1864711331">
      <w:bodyDiv w:val="1"/>
      <w:marLeft w:val="0"/>
      <w:marRight w:val="0"/>
      <w:marTop w:val="0"/>
      <w:marBottom w:val="0"/>
      <w:divBdr>
        <w:top w:val="none" w:sz="0" w:space="0" w:color="auto"/>
        <w:left w:val="none" w:sz="0" w:space="0" w:color="auto"/>
        <w:bottom w:val="none" w:sz="0" w:space="0" w:color="auto"/>
        <w:right w:val="none" w:sz="0" w:space="0" w:color="auto"/>
      </w:divBdr>
    </w:div>
    <w:div w:id="1873641182">
      <w:bodyDiv w:val="1"/>
      <w:marLeft w:val="0"/>
      <w:marRight w:val="0"/>
      <w:marTop w:val="0"/>
      <w:marBottom w:val="0"/>
      <w:divBdr>
        <w:top w:val="none" w:sz="0" w:space="0" w:color="auto"/>
        <w:left w:val="none" w:sz="0" w:space="0" w:color="auto"/>
        <w:bottom w:val="none" w:sz="0" w:space="0" w:color="auto"/>
        <w:right w:val="none" w:sz="0" w:space="0" w:color="auto"/>
      </w:divBdr>
    </w:div>
    <w:div w:id="1926113764">
      <w:bodyDiv w:val="1"/>
      <w:marLeft w:val="0"/>
      <w:marRight w:val="0"/>
      <w:marTop w:val="0"/>
      <w:marBottom w:val="0"/>
      <w:divBdr>
        <w:top w:val="none" w:sz="0" w:space="0" w:color="auto"/>
        <w:left w:val="none" w:sz="0" w:space="0" w:color="auto"/>
        <w:bottom w:val="none" w:sz="0" w:space="0" w:color="auto"/>
        <w:right w:val="none" w:sz="0" w:space="0" w:color="auto"/>
      </w:divBdr>
    </w:div>
    <w:div w:id="1947687539">
      <w:bodyDiv w:val="1"/>
      <w:marLeft w:val="0"/>
      <w:marRight w:val="0"/>
      <w:marTop w:val="0"/>
      <w:marBottom w:val="0"/>
      <w:divBdr>
        <w:top w:val="none" w:sz="0" w:space="0" w:color="auto"/>
        <w:left w:val="none" w:sz="0" w:space="0" w:color="auto"/>
        <w:bottom w:val="none" w:sz="0" w:space="0" w:color="auto"/>
        <w:right w:val="none" w:sz="0" w:space="0" w:color="auto"/>
      </w:divBdr>
    </w:div>
    <w:div w:id="2053799765">
      <w:bodyDiv w:val="1"/>
      <w:marLeft w:val="0"/>
      <w:marRight w:val="0"/>
      <w:marTop w:val="0"/>
      <w:marBottom w:val="0"/>
      <w:divBdr>
        <w:top w:val="none" w:sz="0" w:space="0" w:color="auto"/>
        <w:left w:val="none" w:sz="0" w:space="0" w:color="auto"/>
        <w:bottom w:val="none" w:sz="0" w:space="0" w:color="auto"/>
        <w:right w:val="none" w:sz="0" w:space="0" w:color="auto"/>
      </w:divBdr>
      <w:divsChild>
        <w:div w:id="1553030764">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vertyactionlab.org/review-paper/governance-initiative-review-paper" TargetMode="External"/><Relationship Id="rId13" Type="http://schemas.openxmlformats.org/officeDocument/2006/relationships/hyperlink" Target="https://jpal.force.com/portal/apex/FGM_Portal__CommunityApplication?id=7013m000001dizz" TargetMode="External"/><Relationship Id="rId18" Type="http://schemas.openxmlformats.org/officeDocument/2006/relationships/hyperlink" Target="https://drive.google.com/file/d/0B97AuBEZpZ9zZE5ncHEzTWZnNjg/view" TargetMode="External"/><Relationship Id="rId26" Type="http://schemas.openxmlformats.org/officeDocument/2006/relationships/hyperlink" Target="https://www.povertyactionlab.org/initiative/social-protection-initiative-spi" TargetMode="External"/><Relationship Id="rId3" Type="http://schemas.openxmlformats.org/officeDocument/2006/relationships/styles" Target="styles.xml"/><Relationship Id="rId21" Type="http://schemas.openxmlformats.org/officeDocument/2006/relationships/hyperlink" Target="https://www.gov.uk/government/organisations/foreign-commonwealth-development-office" TargetMode="External"/><Relationship Id="rId7" Type="http://schemas.openxmlformats.org/officeDocument/2006/relationships/endnotes" Target="endnotes.xml"/><Relationship Id="rId12" Type="http://schemas.openxmlformats.org/officeDocument/2006/relationships/hyperlink" Target="mailto:GI@povertyactionlab.org" TargetMode="External"/><Relationship Id="rId17" Type="http://schemas.openxmlformats.org/officeDocument/2006/relationships/hyperlink" Target="https://www.povertyactionlab.org/conducting-cost-effectiveness-analysis-cea" TargetMode="External"/><Relationship Id="rId25" Type="http://schemas.openxmlformats.org/officeDocument/2006/relationships/hyperlink" Target="https://www.povertyactionlab.org/cvi" TargetMode="External"/><Relationship Id="rId2" Type="http://schemas.openxmlformats.org/officeDocument/2006/relationships/numbering" Target="numbering.xml"/><Relationship Id="rId16" Type="http://schemas.openxmlformats.org/officeDocument/2006/relationships/hyperlink" Target="http://www.socialscienceregistry.org" TargetMode="External"/><Relationship Id="rId20" Type="http://schemas.openxmlformats.org/officeDocument/2006/relationships/hyperlink" Target="https://policies.mit.edu/policies-procedures/90-relations-and-responsibilities-within-mit-commun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vertyactionlab.org/initiative/governance-initiative-request-proposals" TargetMode="External"/><Relationship Id="rId24" Type="http://schemas.openxmlformats.org/officeDocument/2006/relationships/hyperlink" Target="file:///C:\Users\afahey\Downloads\GI@povertyactionlab.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organisations/foreign-commonwealth-development-office" TargetMode="External"/><Relationship Id="rId23" Type="http://schemas.openxmlformats.org/officeDocument/2006/relationships/hyperlink" Target="http://www.povertyactionlab.org/GI" TargetMode="External"/><Relationship Id="rId28" Type="http://schemas.openxmlformats.org/officeDocument/2006/relationships/hyperlink" Target="http://www.poverty-action.org/program-area/peace-and-recovery" TargetMode="External"/><Relationship Id="rId10" Type="http://schemas.openxmlformats.org/officeDocument/2006/relationships/hyperlink" Target="mailto:GI@povertyactionlab.org" TargetMode="External"/><Relationship Id="rId19" Type="http://schemas.openxmlformats.org/officeDocument/2006/relationships/hyperlink" Target="https://dataverse.harvard.edu/dataverse/jp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vertyactionlab.org/review-paper/governance-initiative-review-paper-executive-summary" TargetMode="External"/><Relationship Id="rId14" Type="http://schemas.openxmlformats.org/officeDocument/2006/relationships/hyperlink" Target="https://policies.mit.edu/policies-procedures/90-relations-and-responsibilities-within-mit-community" TargetMode="External"/><Relationship Id="rId22" Type="http://schemas.openxmlformats.org/officeDocument/2006/relationships/hyperlink" Target="https://www.povertyactionlab.org/initiative/governance-initiative-request-proposals" TargetMode="External"/><Relationship Id="rId27" Type="http://schemas.openxmlformats.org/officeDocument/2006/relationships/hyperlink" Target="https://epod.cid.harvard.edu/initiative/social-protection-initiative"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charities-non-profits/charitable-organizations/the-restriction-of-political-campaign-intervention-by-section-501-c-3-tax-exempt-organiz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57A1-1974-FA4F-9035-B15FF00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20503</CharactersWithSpaces>
  <SharedDoc>false</SharedDoc>
  <HLinks>
    <vt:vector size="36" baseType="variant">
      <vt:variant>
        <vt:i4>4653175</vt:i4>
      </vt:variant>
      <vt:variant>
        <vt:i4>18</vt:i4>
      </vt:variant>
      <vt:variant>
        <vt:i4>0</vt:i4>
      </vt:variant>
      <vt:variant>
        <vt:i4>5</vt:i4>
      </vt:variant>
      <vt:variant>
        <vt:lpwstr>mailto:GI@povertyactionlab.org</vt:lpwstr>
      </vt:variant>
      <vt:variant>
        <vt:lpwstr/>
      </vt:variant>
      <vt:variant>
        <vt:i4>7143460</vt:i4>
      </vt:variant>
      <vt:variant>
        <vt:i4>15</vt:i4>
      </vt:variant>
      <vt:variant>
        <vt:i4>0</vt:i4>
      </vt:variant>
      <vt:variant>
        <vt:i4>5</vt:i4>
      </vt:variant>
      <vt:variant>
        <vt:lpwstr>mailto:Anna</vt:lpwstr>
      </vt:variant>
      <vt:variant>
        <vt:lpwstr/>
      </vt:variant>
      <vt:variant>
        <vt:i4>8061018</vt:i4>
      </vt:variant>
      <vt:variant>
        <vt:i4>12</vt:i4>
      </vt:variant>
      <vt:variant>
        <vt:i4>0</vt:i4>
      </vt:variant>
      <vt:variant>
        <vt:i4>5</vt:i4>
      </vt:variant>
      <vt:variant>
        <vt:lpwstr>mailto:keesler@mit.edu</vt:lpwstr>
      </vt:variant>
      <vt:variant>
        <vt:lpwstr/>
      </vt:variant>
      <vt:variant>
        <vt:i4>4325399</vt:i4>
      </vt:variant>
      <vt:variant>
        <vt:i4>9</vt:i4>
      </vt:variant>
      <vt:variant>
        <vt:i4>0</vt:i4>
      </vt:variant>
      <vt:variant>
        <vt:i4>5</vt:i4>
      </vt:variant>
      <vt:variant>
        <vt:lpwstr>http://www.socialscienceregistry.org/</vt:lpwstr>
      </vt:variant>
      <vt:variant>
        <vt:lpwstr/>
      </vt:variant>
      <vt:variant>
        <vt:i4>1704029</vt:i4>
      </vt:variant>
      <vt:variant>
        <vt:i4>6</vt:i4>
      </vt:variant>
      <vt:variant>
        <vt:i4>0</vt:i4>
      </vt:variant>
      <vt:variant>
        <vt:i4>5</vt:i4>
      </vt:variant>
      <vt:variant>
        <vt:lpwstr>http://web.mit.edu/committees/couhes/</vt:lpwstr>
      </vt:variant>
      <vt:variant>
        <vt:lpwstr/>
      </vt:variant>
      <vt:variant>
        <vt:i4>4653175</vt:i4>
      </vt:variant>
      <vt:variant>
        <vt:i4>0</vt:i4>
      </vt:variant>
      <vt:variant>
        <vt:i4>0</vt:i4>
      </vt:variant>
      <vt:variant>
        <vt:i4>5</vt:i4>
      </vt:variant>
      <vt:variant>
        <vt:lpwstr>mailto:GI@povertyactionlab.org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Temina Madon</dc:creator>
  <cp:keywords/>
  <cp:lastModifiedBy>Microsoft Office User</cp:lastModifiedBy>
  <cp:revision>11</cp:revision>
  <cp:lastPrinted>2011-05-13T20:26:00Z</cp:lastPrinted>
  <dcterms:created xsi:type="dcterms:W3CDTF">2023-03-07T21:01:00Z</dcterms:created>
  <dcterms:modified xsi:type="dcterms:W3CDTF">2023-03-28T18:37:00Z</dcterms:modified>
</cp:coreProperties>
</file>